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4"/>
              </w:rPr>
              <w:t xml:space="preserve">Постановление Правительства ХМАО - Югры от 30.12.2021 N 641-п</w:t>
              <w:br/>
              <w:t xml:space="preserve">(ред. от 23.06.2023)</w:t>
              <w:br/>
              <w:t xml:space="preserve">"О мерах по реализации государственной программы Ханты-Мансийского автономного округа - Югры "Развитие физической культуры и спорта"</w:t>
              <w:br/>
              <w:t xml:space="preserve">(вместе с "Порядком и условиями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строительства и реконструкции объектов физической культуры и спорта, предназначенных для размещения муниципальных учреждений спорта, в том числе за счет бюджетных ассигнований, предоставленных бюджету Ханты-Мансийского автономного округа - Югры из федерального бюджета", "Порядком предоставления субсидии из бюджета Ханты-Мансийского автономного округа - Югры на софинансирование расходов муниципальных образований Ханты-Мансийского автономного округа - Югры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 "Порядком предоставления субсидии из бюджета Ханты-Мансийского автономного округа - Югры на софинансирование расходов муниципальных образований Ханты-Мансийского автономного округа - Югры на государственную поддержку организаций, входящих в систему спортивной подготовки", "Порядком предоставления субсидии из бюджета Ханты-Мансийского автономного округа - Югры некоммерческой организации "Фонд развития Ханты-Мансийского автономного округа - Югры", "Порядком предоставления из бюджета Ханты-Мансийского автономного округа - Югры бюджетам муниципальных образований Ханты-Мансийского автономного округа - Югры субсидии на софинансирование мероприятий муниципальных программ, предусматривающих создание, реконструкцию объектов спорта в соответствии с концессионными соглашениями, соглашениями о муниципально-частном партнерстве", "Порядком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мероприятий по приобретению объектов недвижимого имущества для размещения учреждений физической культуры и спорта", "Порядком порядок предоставления субсидии из бюджета Ханты-Мансийского автономного округа - Югры на софинансирование расходов муниципальных образований Ханты-Мансийского автономного округа - Югры по развитию сети спортивных объектов шаговой доступности", "Порядком проведения конкурса на заключение соглашения об оказании государственной услуги "Спортивная подготовка по неолимпийским видам спорта - по виду спорта "Шахматы" на этапе начальной подготовки", "Региональной программой Ханты-Мансийского автономного округа - Югры "Активное долголетие" на 2022 - 2024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ХАНТЫ-МАНСИЙСКОГО АВТОНОМНОГО ОКРУГА - ЮГРЫ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декабря 2021 г. N 641-п</w:t>
      </w:r>
    </w:p>
    <w:p>
      <w:pPr>
        <w:pStyle w:val="2"/>
        <w:jc w:val="center"/>
      </w:pPr>
      <w:r>
        <w:rPr>
          <w:sz w:val="20"/>
        </w:rPr>
      </w:r>
    </w:p>
    <w:p>
      <w:pPr>
        <w:pStyle w:val="2"/>
        <w:jc w:val="center"/>
      </w:pPr>
      <w:r>
        <w:rPr>
          <w:sz w:val="20"/>
        </w:rPr>
        <w:t xml:space="preserve">О МЕРАХ ПО РЕАЛИЗАЦИИ ГОСУДАРСТВЕННОЙ ПРОГРАММЫ</w:t>
      </w:r>
    </w:p>
    <w:p>
      <w:pPr>
        <w:pStyle w:val="2"/>
        <w:jc w:val="center"/>
      </w:pPr>
      <w:r>
        <w:rPr>
          <w:sz w:val="20"/>
        </w:rPr>
        <w:t xml:space="preserve">ХАНТЫ-МАНСИЙСКОГО АВТОНОМНОГО ОКРУГА - ЮГРЫ "РАЗВИТИЕ</w:t>
      </w:r>
    </w:p>
    <w:p>
      <w:pPr>
        <w:pStyle w:val="2"/>
        <w:jc w:val="center"/>
      </w:pPr>
      <w:r>
        <w:rPr>
          <w:sz w:val="20"/>
        </w:rPr>
        <w:t xml:space="preserve">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25.04.2022 </w:t>
            </w:r>
            <w:hyperlink w:history="0" r:id="rId7" w:tooltip="Постановление Правительства ХМАО - Югры от 25.04.2022 N 168-п &quot;О внесении изменений в приложение 8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N 168-п</w:t>
              </w:r>
            </w:hyperlink>
            <w:r>
              <w:rPr>
                <w:sz w:val="20"/>
                <w:color w:val="392c69"/>
              </w:rPr>
              <w:t xml:space="preserve">,</w:t>
            </w:r>
          </w:p>
          <w:p>
            <w:pPr>
              <w:pStyle w:val="0"/>
              <w:jc w:val="center"/>
            </w:pPr>
            <w:r>
              <w:rPr>
                <w:sz w:val="20"/>
                <w:color w:val="392c69"/>
              </w:rPr>
              <w:t xml:space="preserve">от 06.05.2022 </w:t>
            </w:r>
            <w:hyperlink w:history="0" r:id="rId8" w:tooltip="Постановление Правительства ХМАО - Югры от 06.05.2022 N 18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186-п</w:t>
              </w:r>
            </w:hyperlink>
            <w:r>
              <w:rPr>
                <w:sz w:val="20"/>
                <w:color w:val="392c69"/>
              </w:rPr>
              <w:t xml:space="preserve">, от 08.07.2022 </w:t>
            </w:r>
            <w:hyperlink w:history="0" r:id="rId9" w:tooltip="Постановление Правительства ХМАО - Югры от 08.07.2022 N 316-п &quot;О внесении изменений в приложение 9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N 316-п</w:t>
              </w:r>
            </w:hyperlink>
            <w:r>
              <w:rPr>
                <w:sz w:val="20"/>
                <w:color w:val="392c69"/>
              </w:rPr>
              <w:t xml:space="preserve">, от 15.07.2022 </w:t>
            </w:r>
            <w:hyperlink w:history="0" r:id="rId10" w:tooltip="Постановление Правительства ХМАО - Югры от 15.07.2022 N 339-п &quot;О внесении изменений в постановление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N 339-п</w:t>
              </w:r>
            </w:hyperlink>
            <w:r>
              <w:rPr>
                <w:sz w:val="20"/>
                <w:color w:val="392c69"/>
              </w:rPr>
              <w:t xml:space="preserve">,</w:t>
            </w:r>
          </w:p>
          <w:p>
            <w:pPr>
              <w:pStyle w:val="0"/>
              <w:jc w:val="center"/>
            </w:pPr>
            <w:r>
              <w:rPr>
                <w:sz w:val="20"/>
                <w:color w:val="392c69"/>
              </w:rPr>
              <w:t xml:space="preserve">от 26.08.2022 </w:t>
            </w:r>
            <w:hyperlink w:history="0" r:id="rId11" w:tooltip="Постановление Правительства ХМАО - Югры от 26.08.2022 N 407-п &quot;О внесении изменений в приложение 6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N 407-п</w:t>
              </w:r>
            </w:hyperlink>
            <w:r>
              <w:rPr>
                <w:sz w:val="20"/>
                <w:color w:val="392c69"/>
              </w:rPr>
              <w:t xml:space="preserve">, от 16.09.2022 </w:t>
            </w:r>
            <w:hyperlink w:history="0" r:id="rId12" w:tooltip="Постановление Правительства ХМАО - Югры от 16.09.2022 N 448-п &quot;О внесении изменений в приложение 5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N 448-п</w:t>
              </w:r>
            </w:hyperlink>
            <w:r>
              <w:rPr>
                <w:sz w:val="20"/>
                <w:color w:val="392c69"/>
              </w:rPr>
              <w:t xml:space="preserve">, от 16.12.2022 </w:t>
            </w:r>
            <w:hyperlink w:history="0" r:id="rId13" w:tooltip="Постановление Правительства ХМАО - Югры от 16.12.2022 N 67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676-п</w:t>
              </w:r>
            </w:hyperlink>
            <w:r>
              <w:rPr>
                <w:sz w:val="20"/>
                <w:color w:val="392c69"/>
              </w:rPr>
              <w:t xml:space="preserve">,</w:t>
            </w:r>
          </w:p>
          <w:p>
            <w:pPr>
              <w:pStyle w:val="0"/>
              <w:jc w:val="center"/>
            </w:pPr>
            <w:r>
              <w:rPr>
                <w:sz w:val="20"/>
                <w:color w:val="392c69"/>
              </w:rPr>
              <w:t xml:space="preserve">от 20.01.2023 </w:t>
            </w:r>
            <w:hyperlink w:history="0" r:id="rId14"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N 17-п</w:t>
              </w:r>
            </w:hyperlink>
            <w:r>
              <w:rPr>
                <w:sz w:val="20"/>
                <w:color w:val="392c69"/>
              </w:rPr>
              <w:t xml:space="preserve">, от 05.05.2023 </w:t>
            </w:r>
            <w:hyperlink w:history="0" r:id="rId15"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191-п</w:t>
              </w:r>
            </w:hyperlink>
            <w:r>
              <w:rPr>
                <w:sz w:val="20"/>
                <w:color w:val="392c69"/>
              </w:rPr>
              <w:t xml:space="preserve">, от 23.06.2023 </w:t>
            </w:r>
            <w:hyperlink w:history="0" r:id="rId16" w:tooltip="Постановление Правительства ХМАО - Югры от 23.06.2023 N 280-п &quot;О внесении изменения в приложение 1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N 280-п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7"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постановлениями Правительства Ханты-Мансийского автономного округа - Югры от 5 августа 2021 года </w:t>
      </w:r>
      <w:hyperlink w:history="0" r:id="rId18" w:tooltip="Постановление Правительства ХМАО - Югры от 05.08.2021 N 289-п (ред. от 19.05.2023) &quot;О порядке разработки и реализации государственных программ Ханты-Мансийского автономного округа - Югры&quot; {КонсультантПлюс}">
        <w:r>
          <w:rPr>
            <w:sz w:val="20"/>
            <w:color w:val="0000ff"/>
          </w:rPr>
          <w:t xml:space="preserve">N 289-п</w:t>
        </w:r>
      </w:hyperlink>
      <w:r>
        <w:rPr>
          <w:sz w:val="20"/>
        </w:rPr>
        <w:t xml:space="preserve"> "О порядке разработки и реализации государственных программ Ханты-Мансийского автономного округа - Югры", от 31 октября 2021 года </w:t>
      </w:r>
      <w:hyperlink w:history="0" r:id="rId19" w:tooltip="Постановление Правительства ХМАО - Югры от 31.10.2021 N 471-п (ред. от 13.10.2023) &quot;О государственной программе Ханты-Мансийского автономного округа - Югры &quot;Развитие физической культуры и спорта&quot; {КонсультантПлюс}">
        <w:r>
          <w:rPr>
            <w:sz w:val="20"/>
            <w:color w:val="0000ff"/>
          </w:rPr>
          <w:t xml:space="preserve">N 471-п</w:t>
        </w:r>
      </w:hyperlink>
      <w:r>
        <w:rPr>
          <w:sz w:val="20"/>
        </w:rPr>
        <w:t xml:space="preserve"> "О государственной программе Ханты-Мансийского автономного округа - Югры "Развитие физической культуры и спорта", учитывая решение Общественного совета при Департаменте физической культуры и спорта Ханты-Мансийского автономного округа - Югры (протокол заседания от 26 ноября 2021 года), Правительство Ханты-Мансийского автономного округа - Югры постановляет:</w:t>
      </w:r>
    </w:p>
    <w:bookmarkStart w:id="16" w:name="P16"/>
    <w:bookmarkEnd w:id="16"/>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75" w:tooltip="ПОРЯДОК">
        <w:r>
          <w:rPr>
            <w:sz w:val="20"/>
            <w:color w:val="0000ff"/>
          </w:rPr>
          <w:t xml:space="preserve">Порядок</w:t>
        </w:r>
      </w:hyperlink>
      <w:r>
        <w:rPr>
          <w:sz w:val="20"/>
        </w:rPr>
        <w:t xml:space="preserve"> и условия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строительства и реконструкции объектов физической культуры и спорта, предназначенных для размещения муниципальных учреждений спорта, в том числе за счет бюджетных ассигнований, предоставленных бюджету Ханты-Мансийского автономного округа - Югры из федерального бюджета (приложение 1).</w:t>
      </w:r>
    </w:p>
    <w:p>
      <w:pPr>
        <w:pStyle w:val="0"/>
        <w:spacing w:before="200" w:line-rule="auto"/>
        <w:ind w:firstLine="540"/>
        <w:jc w:val="both"/>
      </w:pPr>
      <w:r>
        <w:rPr>
          <w:sz w:val="20"/>
        </w:rPr>
        <w:t xml:space="preserve">1.2. </w:t>
      </w:r>
      <w:hyperlink w:history="0" w:anchor="P189" w:tooltip="ПОРЯДОК">
        <w:r>
          <w:rPr>
            <w:sz w:val="20"/>
            <w:color w:val="0000ff"/>
          </w:rPr>
          <w:t xml:space="preserve">Порядок</w:t>
        </w:r>
      </w:hyperlink>
      <w:r>
        <w:rPr>
          <w:sz w:val="20"/>
        </w:rPr>
        <w:t xml:space="preserve"> предоставления субсидии из бюджета Ханты-Мансийского автономного округа - Югры на софинансирование расходов муниципальных образований Ханты-Мансийского автономного округа - Югры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 (приложение 2).</w:t>
      </w:r>
    </w:p>
    <w:p>
      <w:pPr>
        <w:pStyle w:val="0"/>
        <w:spacing w:before="200" w:line-rule="auto"/>
        <w:ind w:firstLine="540"/>
        <w:jc w:val="both"/>
      </w:pPr>
      <w:r>
        <w:rPr>
          <w:sz w:val="20"/>
        </w:rPr>
        <w:t xml:space="preserve">1.3. </w:t>
      </w:r>
      <w:hyperlink w:history="0" w:anchor="P292" w:tooltip="ПОРЯДОК">
        <w:r>
          <w:rPr>
            <w:sz w:val="20"/>
            <w:color w:val="0000ff"/>
          </w:rPr>
          <w:t xml:space="preserve">Порядок</w:t>
        </w:r>
      </w:hyperlink>
      <w:r>
        <w:rPr>
          <w:sz w:val="20"/>
        </w:rPr>
        <w:t xml:space="preserve"> предоставления субсидии из бюджета Ханты-Мансийского автономного округа - Югры на софинансирование расходов муниципальных образований Ханты-Мансийского автономного округа - Югры на государственную поддержку организаций, входящих в систему спортивной подготовки (приложение 3).</w:t>
      </w:r>
    </w:p>
    <w:p>
      <w:pPr>
        <w:pStyle w:val="0"/>
        <w:jc w:val="both"/>
      </w:pPr>
      <w:r>
        <w:rPr>
          <w:sz w:val="20"/>
        </w:rPr>
        <w:t xml:space="preserve">(в ред. </w:t>
      </w:r>
      <w:hyperlink w:history="0" r:id="rId20"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05.05.2023 N 191-п)</w:t>
      </w:r>
    </w:p>
    <w:p>
      <w:pPr>
        <w:pStyle w:val="0"/>
        <w:spacing w:before="200" w:line-rule="auto"/>
        <w:ind w:firstLine="540"/>
        <w:jc w:val="both"/>
      </w:pPr>
      <w:r>
        <w:rPr>
          <w:sz w:val="20"/>
        </w:rPr>
        <w:t xml:space="preserve">1.4. Утратил силу с 20 января 2023 года. - </w:t>
      </w:r>
      <w:hyperlink w:history="0" r:id="rId21"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Постановление</w:t>
        </w:r>
      </w:hyperlink>
      <w:r>
        <w:rPr>
          <w:sz w:val="20"/>
        </w:rPr>
        <w:t xml:space="preserve"> Правительства ХМАО - Югры от 20.01.2023 N 17-п.</w:t>
      </w:r>
    </w:p>
    <w:p>
      <w:pPr>
        <w:pStyle w:val="0"/>
        <w:spacing w:before="200" w:line-rule="auto"/>
        <w:ind w:firstLine="540"/>
        <w:jc w:val="both"/>
      </w:pPr>
      <w:r>
        <w:rPr>
          <w:sz w:val="20"/>
        </w:rPr>
        <w:t xml:space="preserve">1.5. </w:t>
      </w:r>
      <w:hyperlink w:history="0" w:anchor="P396" w:tooltip="ПОРЯДОК">
        <w:r>
          <w:rPr>
            <w:sz w:val="20"/>
            <w:color w:val="0000ff"/>
          </w:rPr>
          <w:t xml:space="preserve">Порядок</w:t>
        </w:r>
      </w:hyperlink>
      <w:r>
        <w:rPr>
          <w:sz w:val="20"/>
        </w:rPr>
        <w:t xml:space="preserve"> предоставления субсидии из бюджета Ханты-Мансийского автономного округа - Югры некоммерческой организации "Фонд развития Ханты-Мансийского автономного округа - Югры" (приложение 5).</w:t>
      </w:r>
    </w:p>
    <w:p>
      <w:pPr>
        <w:pStyle w:val="0"/>
        <w:spacing w:before="200" w:line-rule="auto"/>
        <w:ind w:firstLine="540"/>
        <w:jc w:val="both"/>
      </w:pPr>
      <w:r>
        <w:rPr>
          <w:sz w:val="20"/>
        </w:rPr>
        <w:t xml:space="preserve">1.6. </w:t>
      </w:r>
      <w:hyperlink w:history="0" w:anchor="P542" w:tooltip="ПОРЯДОК">
        <w:r>
          <w:rPr>
            <w:sz w:val="20"/>
            <w:color w:val="0000ff"/>
          </w:rPr>
          <w:t xml:space="preserve">Порядок</w:t>
        </w:r>
      </w:hyperlink>
      <w:r>
        <w:rPr>
          <w:sz w:val="20"/>
        </w:rPr>
        <w:t xml:space="preserve"> предоставления из бюджета Ханты-Мансийского автономного округа - Югры бюджетам муниципальных образований Ханты-Мансийского автономного округа - Югры субсидии на софинансирование мероприятий муниципальных программ, предусматривающих создание, реконструкцию объектов спорта в соответствии с концессионными соглашениями, соглашениями о муниципально-частном партнерстве (приложение 6).</w:t>
      </w:r>
    </w:p>
    <w:p>
      <w:pPr>
        <w:pStyle w:val="0"/>
        <w:spacing w:before="200" w:line-rule="auto"/>
        <w:ind w:firstLine="540"/>
        <w:jc w:val="both"/>
      </w:pPr>
      <w:r>
        <w:rPr>
          <w:sz w:val="20"/>
        </w:rPr>
        <w:t xml:space="preserve">1.7. </w:t>
      </w:r>
      <w:hyperlink w:history="0" w:anchor="P899" w:tooltip="ПОРЯДОК">
        <w:r>
          <w:rPr>
            <w:sz w:val="20"/>
            <w:color w:val="0000ff"/>
          </w:rPr>
          <w:t xml:space="preserve">Порядок</w:t>
        </w:r>
      </w:hyperlink>
      <w:r>
        <w:rPr>
          <w:sz w:val="20"/>
        </w:rPr>
        <w:t xml:space="preserve">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мероприятий по приобретению объектов недвижимого имущества для размещения учреждений физической культуры и спорта (приложение 7).</w:t>
      </w:r>
    </w:p>
    <w:p>
      <w:pPr>
        <w:pStyle w:val="0"/>
        <w:spacing w:before="200" w:line-rule="auto"/>
        <w:ind w:firstLine="540"/>
        <w:jc w:val="both"/>
      </w:pPr>
      <w:r>
        <w:rPr>
          <w:sz w:val="20"/>
        </w:rPr>
        <w:t xml:space="preserve">1.8. </w:t>
      </w:r>
      <w:hyperlink w:history="0" w:anchor="P1001" w:tooltip="ПОРЯДОК">
        <w:r>
          <w:rPr>
            <w:sz w:val="20"/>
            <w:color w:val="0000ff"/>
          </w:rPr>
          <w:t xml:space="preserve">Порядок</w:t>
        </w:r>
      </w:hyperlink>
      <w:r>
        <w:rPr>
          <w:sz w:val="20"/>
        </w:rPr>
        <w:t xml:space="preserve"> предоставления субсидии из бюджета Ханты-Мансийского автономного округа - Югры на софинансирование расходов муниципальных образований Ханты-Мансийского автономного округа - Югры по развитию сети спортивных объектов шаговой доступности (приложение 8).</w:t>
      </w:r>
    </w:p>
    <w:p>
      <w:pPr>
        <w:pStyle w:val="0"/>
        <w:spacing w:before="200" w:line-rule="auto"/>
        <w:ind w:firstLine="540"/>
        <w:jc w:val="both"/>
      </w:pPr>
      <w:r>
        <w:rPr>
          <w:sz w:val="20"/>
        </w:rPr>
        <w:t xml:space="preserve">1.9. </w:t>
      </w:r>
      <w:hyperlink w:history="0" w:anchor="P1122" w:tooltip="ПОРЯДОК">
        <w:r>
          <w:rPr>
            <w:sz w:val="20"/>
            <w:color w:val="0000ff"/>
          </w:rPr>
          <w:t xml:space="preserve">Порядок</w:t>
        </w:r>
      </w:hyperlink>
      <w:r>
        <w:rPr>
          <w:sz w:val="20"/>
        </w:rPr>
        <w:t xml:space="preserve"> проведения конкурса на заключение соглашения об оказании государственной услуги "Спортивная подготовка по неолимпийским видам спорта - по виду спорта "шахматы" на этапе начальной подготовки" (приложение 9).</w:t>
      </w:r>
    </w:p>
    <w:p>
      <w:pPr>
        <w:pStyle w:val="0"/>
        <w:spacing w:before="200" w:line-rule="auto"/>
        <w:ind w:firstLine="540"/>
        <w:jc w:val="both"/>
      </w:pPr>
      <w:r>
        <w:rPr>
          <w:sz w:val="20"/>
        </w:rPr>
        <w:t xml:space="preserve">1.10. </w:t>
      </w:r>
      <w:hyperlink w:history="0" w:anchor="P1348" w:tooltip="РАСЧЕТ">
        <w:r>
          <w:rPr>
            <w:sz w:val="20"/>
            <w:color w:val="0000ff"/>
          </w:rPr>
          <w:t xml:space="preserve">Расчет</w:t>
        </w:r>
      </w:hyperlink>
      <w:r>
        <w:rPr>
          <w:sz w:val="20"/>
        </w:rPr>
        <w:t xml:space="preserve"> объема субсидирования для предоставления межбюджетных трансфертов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мероприятий по приобретению объектов недвижимого имущества для размещения учреждений физической культуры и спорта (приложение 10).</w:t>
      </w:r>
    </w:p>
    <w:p>
      <w:pPr>
        <w:pStyle w:val="0"/>
        <w:spacing w:before="200" w:line-rule="auto"/>
        <w:ind w:firstLine="540"/>
        <w:jc w:val="both"/>
      </w:pPr>
      <w:r>
        <w:rPr>
          <w:sz w:val="20"/>
        </w:rPr>
        <w:t xml:space="preserve">1.11. Региональную </w:t>
      </w:r>
      <w:hyperlink w:history="0" w:anchor="P1521" w:tooltip="РЕГИОНАЛЬНАЯ ПРОГРАММА">
        <w:r>
          <w:rPr>
            <w:sz w:val="20"/>
            <w:color w:val="0000ff"/>
          </w:rPr>
          <w:t xml:space="preserve">программу</w:t>
        </w:r>
      </w:hyperlink>
      <w:r>
        <w:rPr>
          <w:sz w:val="20"/>
        </w:rPr>
        <w:t xml:space="preserve"> Ханты-Мансийского автономного округа - Югры "Активное долголетие" на 2022 - 2024 годы (приложение 11).</w:t>
      </w:r>
    </w:p>
    <w:p>
      <w:pPr>
        <w:pStyle w:val="0"/>
        <w:spacing w:before="200" w:line-rule="auto"/>
        <w:ind w:firstLine="540"/>
        <w:jc w:val="both"/>
      </w:pPr>
      <w:r>
        <w:rPr>
          <w:sz w:val="20"/>
        </w:rPr>
        <w:t xml:space="preserve">1.12. </w:t>
      </w:r>
      <w:hyperlink w:history="0" w:anchor="P1611" w:tooltip="КОМПЛЕКС">
        <w:r>
          <w:rPr>
            <w:sz w:val="20"/>
            <w:color w:val="0000ff"/>
          </w:rPr>
          <w:t xml:space="preserve">Комплекс</w:t>
        </w:r>
      </w:hyperlink>
      <w:r>
        <w:rPr>
          <w:sz w:val="20"/>
        </w:rPr>
        <w:t xml:space="preserve"> мер, направленных на кадровое обеспечение сферы физической культуры и спорта Ханты-Мансийского автономного округа - Югры на 2023 - 2027 годы (приложение 12).</w:t>
      </w:r>
    </w:p>
    <w:p>
      <w:pPr>
        <w:pStyle w:val="0"/>
        <w:jc w:val="both"/>
      </w:pPr>
      <w:r>
        <w:rPr>
          <w:sz w:val="20"/>
        </w:rPr>
        <w:t xml:space="preserve">(пп. 1.12 введен </w:t>
      </w:r>
      <w:hyperlink w:history="0" r:id="rId22" w:tooltip="Постановление Правительства ХМАО - Югры от 15.07.2022 N 339-п &quot;О внесении изменений в постановление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постановлением</w:t>
        </w:r>
      </w:hyperlink>
      <w:r>
        <w:rPr>
          <w:sz w:val="20"/>
        </w:rPr>
        <w:t xml:space="preserve"> Правительства ХМАО - Югры от 15.07.2022 N 339-п)</w:t>
      </w:r>
    </w:p>
    <w:p>
      <w:pPr>
        <w:pStyle w:val="0"/>
        <w:spacing w:before="200" w:line-rule="auto"/>
        <w:ind w:firstLine="540"/>
        <w:jc w:val="both"/>
      </w:pPr>
      <w:r>
        <w:rPr>
          <w:sz w:val="20"/>
        </w:rPr>
        <w:t xml:space="preserve">2. Меры, указанные в </w:t>
      </w:r>
      <w:hyperlink w:history="0" w:anchor="P16" w:tooltip="1. Утвердить:">
        <w:r>
          <w:rPr>
            <w:sz w:val="20"/>
            <w:color w:val="0000ff"/>
          </w:rPr>
          <w:t xml:space="preserve">пункте 1</w:t>
        </w:r>
      </w:hyperlink>
      <w:r>
        <w:rPr>
          <w:sz w:val="20"/>
        </w:rPr>
        <w:t xml:space="preserve"> настоящего постановления, являются составной частью государственной </w:t>
      </w:r>
      <w:hyperlink w:history="0" r:id="rId23" w:tooltip="Постановление Правительства ХМАО - Югры от 31.10.2021 N 471-п (ред. от 13.10.2023) &quot;О государственной программе Ханты-Мансийского автономного округа - Югры &quot;Развитие физической культуры и спорта&quot; {КонсультантПлюс}">
        <w:r>
          <w:rPr>
            <w:sz w:val="20"/>
            <w:color w:val="0000ff"/>
          </w:rPr>
          <w:t xml:space="preserve">программы</w:t>
        </w:r>
      </w:hyperlink>
      <w:r>
        <w:rPr>
          <w:sz w:val="20"/>
        </w:rPr>
        <w:t xml:space="preserve"> Ханты-Мансийского автономного округа - Югры "Развитие физической культуры и спорта", утвержденной постановлением Правительства Ханты-Мансийского автономного округа - Югры от 31 октября 2021 года N 471-п.</w:t>
      </w:r>
    </w:p>
    <w:p>
      <w:pPr>
        <w:pStyle w:val="0"/>
        <w:spacing w:before="200" w:line-rule="auto"/>
        <w:ind w:firstLine="540"/>
        <w:jc w:val="both"/>
      </w:pPr>
      <w:r>
        <w:rPr>
          <w:sz w:val="20"/>
        </w:rPr>
        <w:t xml:space="preserve">3. Признать утратившими силу постановления Правительства Ханты-Мансийского автономного округа - Югры:</w:t>
      </w:r>
    </w:p>
    <w:p>
      <w:pPr>
        <w:pStyle w:val="0"/>
        <w:spacing w:before="200" w:line-rule="auto"/>
        <w:ind w:firstLine="540"/>
        <w:jc w:val="both"/>
      </w:pPr>
      <w:r>
        <w:rPr>
          <w:sz w:val="20"/>
        </w:rPr>
        <w:t xml:space="preserve">от 5 октября 2018 года </w:t>
      </w:r>
      <w:hyperlink w:history="0" r:id="rId24" w:tooltip="Постановление Правительства ХМАО - Югры от 05.10.2018 N 342-п (ред. от 27.12.2021) &quot;О государственной программе Ханты-Мансийского автономного округа - Югры &quot;Развитие физической культуры и спорта&quot; (вместе с &quot;Порядком и условиями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строительства и реконструкции объектов физической культуры и спорта, предназначенных для размещения муници ------------ Утратил силу или отменен {КонсультантПлюс}">
        <w:r>
          <w:rPr>
            <w:sz w:val="20"/>
            <w:color w:val="0000ff"/>
          </w:rPr>
          <w:t xml:space="preserve">N 342-п</w:t>
        </w:r>
      </w:hyperlink>
      <w:r>
        <w:rPr>
          <w:sz w:val="20"/>
        </w:rPr>
        <w:t xml:space="preserve"> "О государственной программе Ханты-Мансийского автономного округа - Югры "Развитие физической культуры и спорта";</w:t>
      </w:r>
    </w:p>
    <w:p>
      <w:pPr>
        <w:pStyle w:val="0"/>
        <w:spacing w:before="200" w:line-rule="auto"/>
        <w:ind w:firstLine="540"/>
        <w:jc w:val="both"/>
      </w:pPr>
      <w:r>
        <w:rPr>
          <w:sz w:val="20"/>
        </w:rPr>
        <w:t xml:space="preserve">от 8 февраля 2019 года </w:t>
      </w:r>
      <w:hyperlink w:history="0" r:id="rId25" w:tooltip="Постановление Правительства ХМАО - Югры от 08.02.2019 N 29-п &quot;О внесении изменений в постановление Правительства Ханты-Мансийского автономного округа - Югры от 5 октября 2018 года N 342-п &quot;О государственной программе Ханты-Мансийского автономного округа - Югры &quot;Развитие физической культуры и спорта&quot; ------------ Утратил силу или отменен {КонсультантПлюс}">
        <w:r>
          <w:rPr>
            <w:sz w:val="20"/>
            <w:color w:val="0000ff"/>
          </w:rPr>
          <w:t xml:space="preserve">N 29-п</w:t>
        </w:r>
      </w:hyperlink>
      <w:r>
        <w:rPr>
          <w:sz w:val="20"/>
        </w:rPr>
        <w:t xml:space="preserve"> "О внесении изменений в постановление Правительства Ханты-Мансийского автономного округа - Югры от 5 октября 2018 года N 342-п "О государственной программе Ханты-Мансийского автономного округа - Югры "Развитие физической культуры и спорта";</w:t>
      </w:r>
    </w:p>
    <w:p>
      <w:pPr>
        <w:pStyle w:val="0"/>
        <w:spacing w:before="200" w:line-rule="auto"/>
        <w:ind w:firstLine="540"/>
        <w:jc w:val="both"/>
      </w:pPr>
      <w:r>
        <w:rPr>
          <w:sz w:val="20"/>
        </w:rPr>
        <w:t xml:space="preserve">от 29 марта 2019 года </w:t>
      </w:r>
      <w:hyperlink w:history="0" r:id="rId26" w:tooltip="Постановление Правительства ХМАО - Югры от 29.03.2019 N 96-п &quot;О внесении изменений в приложения 1, 2 к постановлению Правительства Ханты-Мансийского автономного округа - Югры от 5 октября 2018 года N 342-п &quot;О государственной программе Ханты-Мансийского автономного округа - Югры &quot;Развитие физической культуры и спорта&quot; ------------ Утратил силу или отменен {КонсультантПлюс}">
        <w:r>
          <w:rPr>
            <w:sz w:val="20"/>
            <w:color w:val="0000ff"/>
          </w:rPr>
          <w:t xml:space="preserve">N 96-п</w:t>
        </w:r>
      </w:hyperlink>
      <w:r>
        <w:rPr>
          <w:sz w:val="20"/>
        </w:rPr>
        <w:t xml:space="preserve"> "О внесении изменений в приложения 1, 2 к постановлению Правительства Ханты-Мансийского автономного округа - Югры от 5 октября 2018 года N 342-п "О государственной программе Ханты-Мансийского автономного округа - Югры "Развитие физической культуры и спорта";</w:t>
      </w:r>
    </w:p>
    <w:p>
      <w:pPr>
        <w:pStyle w:val="0"/>
        <w:spacing w:before="200" w:line-rule="auto"/>
        <w:ind w:firstLine="540"/>
        <w:jc w:val="both"/>
      </w:pPr>
      <w:r>
        <w:rPr>
          <w:sz w:val="20"/>
        </w:rPr>
        <w:t xml:space="preserve">от 19 июля 2019 года </w:t>
      </w:r>
      <w:hyperlink w:history="0" r:id="rId27" w:tooltip="Постановление Правительства ХМАО - Югры от 19.07.2019 N 233-п &quot;О внесении изменения в приложение 1 к постановлению Правительства Ханты-Мансийского автономного округа - Югры от 5 октября 2018 года N 342-п &quot;О государственной программе Ханты-Мансийского автономного округа - Югры &quot;Развитие физической культуры и спорта&quot; ------------ Утратил силу или отменен {КонсультантПлюс}">
        <w:r>
          <w:rPr>
            <w:sz w:val="20"/>
            <w:color w:val="0000ff"/>
          </w:rPr>
          <w:t xml:space="preserve">N 233-п</w:t>
        </w:r>
      </w:hyperlink>
      <w:r>
        <w:rPr>
          <w:sz w:val="20"/>
        </w:rPr>
        <w:t xml:space="preserve"> "О внесении изменения в приложение 1 к постановлению Правительства Ханты-Мансийского автономного округа - Югры от 5 октября 2018 года N 342-п "О государственной программе Ханты-Мансийского автономного округа - Югры "Развитие физической культуры и спорта";</w:t>
      </w:r>
    </w:p>
    <w:p>
      <w:pPr>
        <w:pStyle w:val="0"/>
        <w:spacing w:before="200" w:line-rule="auto"/>
        <w:ind w:firstLine="540"/>
        <w:jc w:val="both"/>
      </w:pPr>
      <w:r>
        <w:rPr>
          <w:sz w:val="20"/>
        </w:rPr>
        <w:t xml:space="preserve">от 23 августа 2019 года </w:t>
      </w:r>
      <w:hyperlink w:history="0" r:id="rId28" w:tooltip="Постановление Правительства ХМАО - Югры от 23.08.2019 N 282-п &quot;О внесении изменений в постановление Правительства Ханты-Мансийского автономного округа - Югры от 5 октября 2018 года N 342-п &quot;О государственной программе Ханты-Мансийского автономного округа - Югры &quot;Развитие физической культуры и спорта&quot; ------------ Утратил силу или отменен {КонсультантПлюс}">
        <w:r>
          <w:rPr>
            <w:sz w:val="20"/>
            <w:color w:val="0000ff"/>
          </w:rPr>
          <w:t xml:space="preserve">N 282-п</w:t>
        </w:r>
      </w:hyperlink>
      <w:r>
        <w:rPr>
          <w:sz w:val="20"/>
        </w:rPr>
        <w:t xml:space="preserve"> "О внесении изменений в постановление Правительства Ханты-Мансийского автономного округа - Югры от 5 октября 2018 года N 342-п "О государственной программе Ханты-Мансийского автономного округа - Югры "Развитие физической культуры и спорта";</w:t>
      </w:r>
    </w:p>
    <w:p>
      <w:pPr>
        <w:pStyle w:val="0"/>
        <w:spacing w:before="200" w:line-rule="auto"/>
        <w:ind w:firstLine="540"/>
        <w:jc w:val="both"/>
      </w:pPr>
      <w:r>
        <w:rPr>
          <w:sz w:val="20"/>
        </w:rPr>
        <w:t xml:space="preserve">от 20 сентября 2019 года </w:t>
      </w:r>
      <w:hyperlink w:history="0" r:id="rId29" w:tooltip="Постановление Правительства ХМАО - Югры от 20.09.2019 N 318-П &quot;О внесении изменений в постановление Правительства Ханты-Мансийского автономного округа - Югры от 5 октября 2018 года N 342-п &quot;О государственной программе Ханты-Мансийского автономного округа - Югры &quot;Развитие физической культуры и спорта&quot; ------------ Утратил силу или отменен {КонсультантПлюс}">
        <w:r>
          <w:rPr>
            <w:sz w:val="20"/>
            <w:color w:val="0000ff"/>
          </w:rPr>
          <w:t xml:space="preserve">N 318-п</w:t>
        </w:r>
      </w:hyperlink>
      <w:r>
        <w:rPr>
          <w:sz w:val="20"/>
        </w:rPr>
        <w:t xml:space="preserve"> "О внесении изменений в постановление Правительства Ханты-Мансийского автономного округа - Югры от 5 октября 2018 года N 342-п "О государственной программе Ханты-Мансийского автономного округа - Югры "Развитие физической культуры и спорта";</w:t>
      </w:r>
    </w:p>
    <w:p>
      <w:pPr>
        <w:pStyle w:val="0"/>
        <w:spacing w:before="200" w:line-rule="auto"/>
        <w:ind w:firstLine="540"/>
        <w:jc w:val="both"/>
      </w:pPr>
      <w:r>
        <w:rPr>
          <w:sz w:val="20"/>
        </w:rPr>
        <w:t xml:space="preserve">от 22 октября 2019 года </w:t>
      </w:r>
      <w:hyperlink w:history="0" r:id="rId30" w:tooltip="Постановление Правительства ХМАО - Югры от 22.10.2019 N 395-п &quot;О внесении изменений в постановление Правительства Ханты-Мансийского автономного округа - Югры от 5 октября 2018 года N 342-п &quot;О государственной программе Ханты-Мансийского автономного округа - Югры &quot;Развитие физической культуры и спорта&quot; ------------ Утратил силу или отменен {КонсультантПлюс}">
        <w:r>
          <w:rPr>
            <w:sz w:val="20"/>
            <w:color w:val="0000ff"/>
          </w:rPr>
          <w:t xml:space="preserve">N 395-п</w:t>
        </w:r>
      </w:hyperlink>
      <w:r>
        <w:rPr>
          <w:sz w:val="20"/>
        </w:rPr>
        <w:t xml:space="preserve"> "О внесении изменений в постановление Правительства Ханты-Мансийского автономного округа - Югры от 5 октября 2018 года N 342-п "О государственной программе Ханты-Мансийского автономного округа - Югры "Развитие физической культуры и спорта";</w:t>
      </w:r>
    </w:p>
    <w:p>
      <w:pPr>
        <w:pStyle w:val="0"/>
        <w:spacing w:before="200" w:line-rule="auto"/>
        <w:ind w:firstLine="540"/>
        <w:jc w:val="both"/>
      </w:pPr>
      <w:r>
        <w:rPr>
          <w:sz w:val="20"/>
        </w:rPr>
        <w:t xml:space="preserve">от 29 ноября 2019 года </w:t>
      </w:r>
      <w:hyperlink w:history="0" r:id="rId31" w:tooltip="Постановление Правительства ХМАО - Югры от 29.11.2019 N 441-п &quot;О внесении изменений в постановление Правительства Ханты-Мансийского автономного округа - Югры от 5 октября 2018 года N 342-п &quot;О государственной программе Ханты-Мансийского автономного округа - Югры &quot;Развитие физической культуры и спорта&quot; ------------ Утратил силу или отменен {КонсультантПлюс}">
        <w:r>
          <w:rPr>
            <w:sz w:val="20"/>
            <w:color w:val="0000ff"/>
          </w:rPr>
          <w:t xml:space="preserve">N 441-п</w:t>
        </w:r>
      </w:hyperlink>
      <w:r>
        <w:rPr>
          <w:sz w:val="20"/>
        </w:rPr>
        <w:t xml:space="preserve"> "О внесении изменений в постановление Правительства Ханты-Мансийского автономного округа - Югры от 5 октября 2018 года N 342-п "О государственной программе Ханты-Мансийского автономного округа - Югры "Развитие физической культуры и спорта";</w:t>
      </w:r>
    </w:p>
    <w:p>
      <w:pPr>
        <w:pStyle w:val="0"/>
        <w:spacing w:before="200" w:line-rule="auto"/>
        <w:ind w:firstLine="540"/>
        <w:jc w:val="both"/>
      </w:pPr>
      <w:r>
        <w:rPr>
          <w:sz w:val="20"/>
        </w:rPr>
        <w:t xml:space="preserve">от 13 декабря 2019 года </w:t>
      </w:r>
      <w:hyperlink w:history="0" r:id="rId32" w:tooltip="Постановление Правительства ХМАО - Югры от 13.12.2019 N 490-п &quot;О внесении изменений в постановление Правительства Ханты-Мансийского автономного округа - Югры от 5 октября 2018 года N 342-п &quot;О государственной программе Ханты-Мансийского автономного округа - Югры &quot;Развитие физической культуры и спорта&quot; ------------ Утратил силу или отменен {КонсультантПлюс}">
        <w:r>
          <w:rPr>
            <w:sz w:val="20"/>
            <w:color w:val="0000ff"/>
          </w:rPr>
          <w:t xml:space="preserve">N 490-п</w:t>
        </w:r>
      </w:hyperlink>
      <w:r>
        <w:rPr>
          <w:sz w:val="20"/>
        </w:rPr>
        <w:t xml:space="preserve"> "О внесении изменений в постановление Правительства Ханты-Мансийского автономного округа - Югры от 5 октября 2018 года N 342-п "О государственной программе Ханты-Мансийского автономного округа - Югры "Развитие физической культуры и спорта";</w:t>
      </w:r>
    </w:p>
    <w:p>
      <w:pPr>
        <w:pStyle w:val="0"/>
        <w:spacing w:before="200" w:line-rule="auto"/>
        <w:ind w:firstLine="540"/>
        <w:jc w:val="both"/>
      </w:pPr>
      <w:r>
        <w:rPr>
          <w:sz w:val="20"/>
        </w:rPr>
        <w:t xml:space="preserve">от 27 декабря 2019 года </w:t>
      </w:r>
      <w:hyperlink w:history="0" r:id="rId33" w:tooltip="Постановление Правительства ХМАО - Югры от 27.12.2019 N 540-п &quot;О внесении изменений в постановление Правительства Ханты-Мансийского автономного округа - Югры от 5 октября 2018 года N 342-п &quot;О государственной программе Ханты-Мансийского автономного округа - Югры &quot;Развитие физической культуры и спорта&quot; ------------ Утратил силу или отменен {КонсультантПлюс}">
        <w:r>
          <w:rPr>
            <w:sz w:val="20"/>
            <w:color w:val="0000ff"/>
          </w:rPr>
          <w:t xml:space="preserve">N 540-п</w:t>
        </w:r>
      </w:hyperlink>
      <w:r>
        <w:rPr>
          <w:sz w:val="20"/>
        </w:rPr>
        <w:t xml:space="preserve"> "О внесении изменений в постановление Правительства Ханты-Мансийского автономного округа - Югры от 5 октября 2018 года N 342-п "О государственной программе Ханты-Мансийского автономного округа - Югры "Развитие физической культуры и спорта";</w:t>
      </w:r>
    </w:p>
    <w:p>
      <w:pPr>
        <w:pStyle w:val="0"/>
        <w:spacing w:before="200" w:line-rule="auto"/>
        <w:ind w:firstLine="540"/>
        <w:jc w:val="both"/>
      </w:pPr>
      <w:r>
        <w:rPr>
          <w:sz w:val="20"/>
        </w:rPr>
        <w:t xml:space="preserve">от 31 января 2020 года </w:t>
      </w:r>
      <w:hyperlink w:history="0" r:id="rId34" w:tooltip="Постановление Правительства ХМАО - Югры от 31.01.2020 N 18-п &quot;О внесении изменений в приложение 1 к постановлению Правительства Ханты-Мансийского автономного округа - Югры от 5 октября 2018 года N 342-п &quot;О государственной программе Ханты-Мансийского автономного округа - Югры &quot;Развитие физической культуры и спорта&quot; ------------ Утратил силу или отменен {КонсультантПлюс}">
        <w:r>
          <w:rPr>
            <w:sz w:val="20"/>
            <w:color w:val="0000ff"/>
          </w:rPr>
          <w:t xml:space="preserve">N 18-п</w:t>
        </w:r>
      </w:hyperlink>
      <w:r>
        <w:rPr>
          <w:sz w:val="20"/>
        </w:rPr>
        <w:t xml:space="preserve"> "О внесении изменений в приложение 1 к постановлению Правительства Ханты-Мансийского автономного округа - Югры от 5 октября 2018 года N 342-п "О государственной программе Ханты-Мансийского автономного округа - Югры "Развитие физической культуры и спорта";</w:t>
      </w:r>
    </w:p>
    <w:p>
      <w:pPr>
        <w:pStyle w:val="0"/>
        <w:spacing w:before="200" w:line-rule="auto"/>
        <w:ind w:firstLine="540"/>
        <w:jc w:val="both"/>
      </w:pPr>
      <w:r>
        <w:rPr>
          <w:sz w:val="20"/>
        </w:rPr>
        <w:t xml:space="preserve">от 6 марта 2020 года </w:t>
      </w:r>
      <w:hyperlink w:history="0" r:id="rId35" w:tooltip="Постановление Правительства ХМАО - Югры от 06.03.2020 N 65-п &quot;О внесении изменений в постановление Правительства Ханты-Мансийского автономного округа - Югры от 5 октября 2018 года N 342-п &quot;О государственной программе Ханты-Мансийского автономного округа - Югры &quot;Развитие физической культуры и спорта&quot; ------------ Утратил силу или отменен {КонсультантПлюс}">
        <w:r>
          <w:rPr>
            <w:sz w:val="20"/>
            <w:color w:val="0000ff"/>
          </w:rPr>
          <w:t xml:space="preserve">N 65-п</w:t>
        </w:r>
      </w:hyperlink>
      <w:r>
        <w:rPr>
          <w:sz w:val="20"/>
        </w:rPr>
        <w:t xml:space="preserve"> "О внесении изменений в постановление Правительства Ханты-Мансийского автономного округа - Югры" от 5 октября 2018 года N 342-п "О государственной программе Ханты-Мансийского автономного округа - Югры "Развитие физической культуры и спорта";</w:t>
      </w:r>
    </w:p>
    <w:p>
      <w:pPr>
        <w:pStyle w:val="0"/>
        <w:spacing w:before="200" w:line-rule="auto"/>
        <w:ind w:firstLine="540"/>
        <w:jc w:val="both"/>
      </w:pPr>
      <w:r>
        <w:rPr>
          <w:sz w:val="20"/>
        </w:rPr>
        <w:t xml:space="preserve">от 28 апреля 2020 года </w:t>
      </w:r>
      <w:hyperlink w:history="0" r:id="rId36" w:tooltip="Постановление Правительства ХМАО - Югры от 28.04.2020 N 167-п &quot;О внесении изменений в постановление Правительства Ханты-Мансийского автономного округа - Югры от 5 октября 2018 года N 342-п &quot;О государственной программе Ханты-Мансийского автономного округа - Югры &quot;Развитие физической культуры и спорта&quot; ------------ Утратил силу или отменен {КонсультантПлюс}">
        <w:r>
          <w:rPr>
            <w:sz w:val="20"/>
            <w:color w:val="0000ff"/>
          </w:rPr>
          <w:t xml:space="preserve">N 167-п</w:t>
        </w:r>
      </w:hyperlink>
      <w:r>
        <w:rPr>
          <w:sz w:val="20"/>
        </w:rPr>
        <w:t xml:space="preserve"> "О внесении изменений в постановление Правительства Ханты-Мансийского автономного округа - Югры от 5 октября 2018 года N 342-п "О государственной программе Ханты-Мансийского автономного округа - Югры "Развитие физической культуры и спорта";</w:t>
      </w:r>
    </w:p>
    <w:p>
      <w:pPr>
        <w:pStyle w:val="0"/>
        <w:spacing w:before="200" w:line-rule="auto"/>
        <w:ind w:firstLine="540"/>
        <w:jc w:val="both"/>
      </w:pPr>
      <w:r>
        <w:rPr>
          <w:sz w:val="20"/>
        </w:rPr>
        <w:t xml:space="preserve">от 29 мая 2020 года </w:t>
      </w:r>
      <w:hyperlink w:history="0" r:id="rId37" w:tooltip="Постановление Правительства ХМАО - Югры от 29.05.2020 N 222-п &quot;О внесении изменений в постановление Правительства Ханты-Мансийского автономного округа - Югры от 5 октября 2018 года N 342-п &quot;О государственной программе Ханты-Мансийского автономного округа - Югры &quot;Развитие физической культуры и спорта&quot; ------------ Утратил силу или отменен {КонсультантПлюс}">
        <w:r>
          <w:rPr>
            <w:sz w:val="20"/>
            <w:color w:val="0000ff"/>
          </w:rPr>
          <w:t xml:space="preserve">N 222-п</w:t>
        </w:r>
      </w:hyperlink>
      <w:r>
        <w:rPr>
          <w:sz w:val="20"/>
        </w:rPr>
        <w:t xml:space="preserve"> "О внесении изменений в постановление Правительства Ханты-Мансийского автономного округа - Югры от 5 октября 2018 года N 342-п "О государственной программе Ханты-Мансийского автономного округа - Югры "Развитие физической культуры и спорта";</w:t>
      </w:r>
    </w:p>
    <w:p>
      <w:pPr>
        <w:pStyle w:val="0"/>
        <w:spacing w:before="200" w:line-rule="auto"/>
        <w:ind w:firstLine="540"/>
        <w:jc w:val="both"/>
      </w:pPr>
      <w:r>
        <w:rPr>
          <w:sz w:val="20"/>
        </w:rPr>
        <w:t xml:space="preserve">от 11 сентября 2020 года </w:t>
      </w:r>
      <w:hyperlink w:history="0" r:id="rId38" w:tooltip="Постановление Правительства ХМАО - Югры от 11.09.2020 N 385-п &quot;О внесении изменений в постановление Правительства Ханты-Мансийского автономного округа - Югры от 5 октября 2018 года N 342-п &quot;О государственной программе Ханты-Мансийского автономного округа - Югры &quot;Развитие физической культуры и спорта&quot; ------------ Утратил силу или отменен {КонсультантПлюс}">
        <w:r>
          <w:rPr>
            <w:sz w:val="20"/>
            <w:color w:val="0000ff"/>
          </w:rPr>
          <w:t xml:space="preserve">N 385-п</w:t>
        </w:r>
      </w:hyperlink>
      <w:r>
        <w:rPr>
          <w:sz w:val="20"/>
        </w:rPr>
        <w:t xml:space="preserve"> "О внесении изменений в постановление Правительства Ханты-Мансийского автономного округа - Югры от 5 октября 2018 года N 342-п "О государственной программе Ханты-Мансийского автономного округа - Югры "Развитие физической культуры и спорта";</w:t>
      </w:r>
    </w:p>
    <w:p>
      <w:pPr>
        <w:pStyle w:val="0"/>
        <w:spacing w:before="200" w:line-rule="auto"/>
        <w:ind w:firstLine="540"/>
        <w:jc w:val="both"/>
      </w:pPr>
      <w:r>
        <w:rPr>
          <w:sz w:val="20"/>
        </w:rPr>
        <w:t xml:space="preserve">от 23 октября 2020 года </w:t>
      </w:r>
      <w:hyperlink w:history="0" r:id="rId39" w:tooltip="Постановление Правительства ХМАО - Югры от 23.10.2020 N 459-п &quot;О внесении изменений в постановление Правительства Ханты-Мансийского автономного округа - Югры от 5 октября 2018 года 342-п &quot;О государственной программе Ханты-Мансийского автономного округа - Югры &quot;Развитие физической культуры и спорта&quot; ------------ Утратил силу или отменен {КонсультантПлюс}">
        <w:r>
          <w:rPr>
            <w:sz w:val="20"/>
            <w:color w:val="0000ff"/>
          </w:rPr>
          <w:t xml:space="preserve">N 459-п</w:t>
        </w:r>
      </w:hyperlink>
      <w:r>
        <w:rPr>
          <w:sz w:val="20"/>
        </w:rPr>
        <w:t xml:space="preserve"> "О внесении изменений в постановление Правительства Ханты-Мансийского автономного округа - Югры от 5 октября 2018 года 342-п "О государственной программе Ханты-Мансийского автономного округа - Югры "Развитие физической культуры и спорта";</w:t>
      </w:r>
    </w:p>
    <w:p>
      <w:pPr>
        <w:pStyle w:val="0"/>
        <w:spacing w:before="200" w:line-rule="auto"/>
        <w:ind w:firstLine="540"/>
        <w:jc w:val="both"/>
      </w:pPr>
      <w:r>
        <w:rPr>
          <w:sz w:val="20"/>
        </w:rPr>
        <w:t xml:space="preserve">от 25 декабря 2020 года </w:t>
      </w:r>
      <w:hyperlink w:history="0" r:id="rId40" w:tooltip="Постановление Правительства ХМАО - Югры от 25.12.2020 N 591-п &quot;О внесении изменений в постановление Правительства Ханты-Мансийского автономного округа - Югры от 5 октября 2018 года N 342-п &quot;О государственной программе Ханты-Мансийского автономного округа - Югры &quot;Развитие физической культуры и спорта&quot; ------------ Утратил силу или отменен {КонсультантПлюс}">
        <w:r>
          <w:rPr>
            <w:sz w:val="20"/>
            <w:color w:val="0000ff"/>
          </w:rPr>
          <w:t xml:space="preserve">N 591-п</w:t>
        </w:r>
      </w:hyperlink>
      <w:r>
        <w:rPr>
          <w:sz w:val="20"/>
        </w:rPr>
        <w:t xml:space="preserve"> "О внесении изменений в постановление Правительства Ханты-Мансийского автономного округа - Югры от 5 октября 2018 года N 342-п "О государственной программе Ханты-Мансийского автономного округа - Югры "Развитие физической культуры и спорта";</w:t>
      </w:r>
    </w:p>
    <w:p>
      <w:pPr>
        <w:pStyle w:val="0"/>
        <w:spacing w:before="200" w:line-rule="auto"/>
        <w:ind w:firstLine="540"/>
        <w:jc w:val="both"/>
      </w:pPr>
      <w:r>
        <w:rPr>
          <w:sz w:val="20"/>
        </w:rPr>
        <w:t xml:space="preserve">от 29 января 2021 года </w:t>
      </w:r>
      <w:hyperlink w:history="0" r:id="rId41" w:tooltip="Постановление Правительства ХМАО - Югры от 29.01.2021 N 19-п &quot;О внесении изменений в постановление Правительства Ханты-Мансийского автономного округа - Югры от 5 октября 2018 года N 342-п &quot;О государственной программе Ханты-Мансийского автономного округа - Югры &quot;Развитие физической культуры и спорта&quot; ------------ Утратил силу или отменен {КонсультантПлюс}">
        <w:r>
          <w:rPr>
            <w:sz w:val="20"/>
            <w:color w:val="0000ff"/>
          </w:rPr>
          <w:t xml:space="preserve">N 19-п</w:t>
        </w:r>
      </w:hyperlink>
      <w:r>
        <w:rPr>
          <w:sz w:val="20"/>
        </w:rPr>
        <w:t xml:space="preserve"> "О внесении изменений в постановление Правительства Ханты-Мансийского автономного округа - Югры от 5 октября 2018 года N 342-п "О государственной программе Ханты-Мансийского автономного округа - Югры "Развитие физической культуры и спорта";</w:t>
      </w:r>
    </w:p>
    <w:p>
      <w:pPr>
        <w:pStyle w:val="0"/>
        <w:spacing w:before="200" w:line-rule="auto"/>
        <w:ind w:firstLine="540"/>
        <w:jc w:val="both"/>
      </w:pPr>
      <w:r>
        <w:rPr>
          <w:sz w:val="20"/>
        </w:rPr>
        <w:t xml:space="preserve">от 30 апреля 2021 года </w:t>
      </w:r>
      <w:hyperlink w:history="0" r:id="rId42" w:tooltip="Постановление Правительства ХМАО - Югры от 30.04.2021 N 161-п &quot;О внесении изменений в постановление Правительства Ханты-Мансийского автономного округа - Югры от 5 октября 2018 года N 342-п &quot;О государственной программе Ханты-Мансийского автономного округа - Югры &quot;Развитие физической культуры и спорта&quot; ------------ Утратил силу или отменен {КонсультантПлюс}">
        <w:r>
          <w:rPr>
            <w:sz w:val="20"/>
            <w:color w:val="0000ff"/>
          </w:rPr>
          <w:t xml:space="preserve">N 161-п</w:t>
        </w:r>
      </w:hyperlink>
      <w:r>
        <w:rPr>
          <w:sz w:val="20"/>
        </w:rPr>
        <w:t xml:space="preserve"> "О внесении изменений в постановление Правительства Ханты-Мансийского автономного округа - Югры от 5 октября 2018 года N 342-п "О государственной программе Ханты-Мансийского автономного округа - Югры "Развитие физической культуры и спорта";</w:t>
      </w:r>
    </w:p>
    <w:p>
      <w:pPr>
        <w:pStyle w:val="0"/>
        <w:spacing w:before="200" w:line-rule="auto"/>
        <w:ind w:firstLine="540"/>
        <w:jc w:val="both"/>
      </w:pPr>
      <w:r>
        <w:rPr>
          <w:sz w:val="20"/>
        </w:rPr>
        <w:t xml:space="preserve">от 7 мая 2021 года </w:t>
      </w:r>
      <w:hyperlink w:history="0" r:id="rId43" w:tooltip="Постановление Правительства ХМАО - Югры от 07.05.2021 N 166-п &quot;О внесении изменений в постановление Правительства Ханты-Мансийского автономного округа - Югры от 5 октября 2018 года N 342-п &quot;О государственной программе Ханты-Мансийского автономного округа - Югры &quot;Развитие физической культуры и спорта&quot; ------------ Утратил силу или отменен {КонсультантПлюс}">
        <w:r>
          <w:rPr>
            <w:sz w:val="20"/>
            <w:color w:val="0000ff"/>
          </w:rPr>
          <w:t xml:space="preserve">N 166-п</w:t>
        </w:r>
      </w:hyperlink>
      <w:r>
        <w:rPr>
          <w:sz w:val="20"/>
        </w:rPr>
        <w:t xml:space="preserve"> "О внесении изменений в постановление Правительства Ханты-Мансийского автономного округа - Югры от 5 октября 2018 года N 342-п "О государственной программе Ханты-Мансийского автономного округа - Югры "Развитие физической культуры и спорта";</w:t>
      </w:r>
    </w:p>
    <w:p>
      <w:pPr>
        <w:pStyle w:val="0"/>
        <w:spacing w:before="200" w:line-rule="auto"/>
        <w:ind w:firstLine="540"/>
        <w:jc w:val="both"/>
      </w:pPr>
      <w:r>
        <w:rPr>
          <w:sz w:val="20"/>
        </w:rPr>
        <w:t xml:space="preserve">от 25 июня 2021 года </w:t>
      </w:r>
      <w:hyperlink w:history="0" r:id="rId44" w:tooltip="Постановление Правительства ХМАО - Югры от 25.06.2021 N 229-п &quot;О внесении изменений в постановление Правительства Ханты-Мансийского автономного округа - Югры от 5 октября 2018 года N 342-п &quot;О государственной программе Ханты-Мансийского автономного округа - Югры &quot;Развитие физической культуры и спорта&quot; ------------ Утратил силу или отменен {КонсультантПлюс}">
        <w:r>
          <w:rPr>
            <w:sz w:val="20"/>
            <w:color w:val="0000ff"/>
          </w:rPr>
          <w:t xml:space="preserve">N 229-п</w:t>
        </w:r>
      </w:hyperlink>
      <w:r>
        <w:rPr>
          <w:sz w:val="20"/>
        </w:rPr>
        <w:t xml:space="preserve"> "О внесении изменений в постановление Правительства Ханты-Мансийского автономного округа - Югры от 5 октября 2018 года N 342-п "О государственной программе Ханты-Мансийского автономного округа - Югры "Развитие физической культуры и спорта";</w:t>
      </w:r>
    </w:p>
    <w:p>
      <w:pPr>
        <w:pStyle w:val="0"/>
        <w:spacing w:before="200" w:line-rule="auto"/>
        <w:ind w:firstLine="540"/>
        <w:jc w:val="both"/>
      </w:pPr>
      <w:r>
        <w:rPr>
          <w:sz w:val="20"/>
        </w:rPr>
        <w:t xml:space="preserve">от 8 октября 2021 года </w:t>
      </w:r>
      <w:hyperlink w:history="0" r:id="rId45" w:tooltip="Постановление Правительства ХМАО - Югры от 08.10.2021 N 418-п &quot;О внесении изменений в постановление Правительства Ханты-Мансийского автономного округа - Югры от 5 октября 2018 года N 342-п &quot;О государственной программе Ханты-Мансийского автономного округа - Югры &quot;Развитие физической культуры и спорта&quot; ------------ Утратил силу или отменен {КонсультантПлюс}">
        <w:r>
          <w:rPr>
            <w:sz w:val="20"/>
            <w:color w:val="0000ff"/>
          </w:rPr>
          <w:t xml:space="preserve">N 418-п</w:t>
        </w:r>
      </w:hyperlink>
      <w:r>
        <w:rPr>
          <w:sz w:val="20"/>
        </w:rPr>
        <w:t xml:space="preserve"> "О внесении изменений в постановление Правительства Ханты-Мансийского автономного округа - Югры от 5 октября 2018 года N 342-п "О государственной программе Ханты-Мансийского автономного округа - Югры "Развитие физической культуры и спорта";</w:t>
      </w:r>
    </w:p>
    <w:p>
      <w:pPr>
        <w:pStyle w:val="0"/>
        <w:spacing w:before="200" w:line-rule="auto"/>
        <w:ind w:firstLine="540"/>
        <w:jc w:val="both"/>
      </w:pPr>
      <w:r>
        <w:rPr>
          <w:sz w:val="20"/>
        </w:rPr>
        <w:t xml:space="preserve">от 15 октября 2021 года </w:t>
      </w:r>
      <w:hyperlink w:history="0" r:id="rId46" w:tooltip="Постановление Правительства ХМАО - Югры от 15.10.2021 N 439-п &quot;О внесении изменений в постановление Правительства Ханты-Мансийского автономного округа - Югры от 5 октября 2018 года N 342-п &quot;О государственной программе Ханты-Мансийского автономного округа - Югры &quot;Развитие физической культуры и спорта&quot; ------------ Утратил силу или отменен {КонсультантПлюс}">
        <w:r>
          <w:rPr>
            <w:sz w:val="20"/>
            <w:color w:val="0000ff"/>
          </w:rPr>
          <w:t xml:space="preserve">N 439-п</w:t>
        </w:r>
      </w:hyperlink>
      <w:r>
        <w:rPr>
          <w:sz w:val="20"/>
        </w:rPr>
        <w:t xml:space="preserve"> "О внесении изменений в постановление Правительства Ханты-Мансийского автономного округа - Югры от 5 октября 2018 года N 342-п N "О государственной программе Ханты-Мансийского автономного округа - Югры "Развитие физической культуры и спорта";</w:t>
      </w:r>
    </w:p>
    <w:p>
      <w:pPr>
        <w:pStyle w:val="0"/>
        <w:spacing w:before="200" w:line-rule="auto"/>
        <w:ind w:firstLine="540"/>
        <w:jc w:val="both"/>
      </w:pPr>
      <w:r>
        <w:rPr>
          <w:sz w:val="20"/>
        </w:rPr>
        <w:t xml:space="preserve">от 10 декабря 2021 года </w:t>
      </w:r>
      <w:hyperlink w:history="0" r:id="rId47" w:tooltip="Постановление Правительства ХМАО - Югры от 10.12.2021 N 542-п &quot;О внесении изменений в приложение 1 к постановлению Правительства Ханты-Мансийского автономного округа - Югры от 5 октября 2018 года N 342-п &quot;О государственной программе Ханты-Мансийского автономного округа - Югры &quot;Развитие физической культуры и спорта&quot; ------------ Утратил силу или отменен {КонсультантПлюс}">
        <w:r>
          <w:rPr>
            <w:sz w:val="20"/>
            <w:color w:val="0000ff"/>
          </w:rPr>
          <w:t xml:space="preserve">N 542-п</w:t>
        </w:r>
      </w:hyperlink>
      <w:r>
        <w:rPr>
          <w:sz w:val="20"/>
        </w:rPr>
        <w:t xml:space="preserve"> "О внесении изменений в приложение 1 к постановлению Правительства Ханты-Мансийского автономного округа - Югры от 5 октября 2018 года N 342-п "О государственной программе Ханты-Мансийского автономного округа - Югры "Развитие физической культуры и спорта";</w:t>
      </w:r>
    </w:p>
    <w:p>
      <w:pPr>
        <w:pStyle w:val="0"/>
        <w:spacing w:before="200" w:line-rule="auto"/>
        <w:ind w:firstLine="540"/>
        <w:jc w:val="both"/>
      </w:pPr>
      <w:r>
        <w:rPr>
          <w:sz w:val="20"/>
        </w:rPr>
        <w:t xml:space="preserve">от 27 декабря 2021 года </w:t>
      </w:r>
      <w:hyperlink w:history="0" r:id="rId48" w:tooltip="Постановление Правительства ХМАО - Югры от 27.12.2021 N 603-п &quot;О внесении изменений в постановление Правительства Ханты-Мансийского автономного округа - Югры от 5 октября 2018 года N 342-п &quot;О государственной программе Ханты-Мансийского автономного округа - Югры &quot;Развитие физической культуры и спорта&quot; ------------ Утратил силу или отменен {КонсультантПлюс}">
        <w:r>
          <w:rPr>
            <w:sz w:val="20"/>
            <w:color w:val="0000ff"/>
          </w:rPr>
          <w:t xml:space="preserve">N 603-п</w:t>
        </w:r>
      </w:hyperlink>
      <w:r>
        <w:rPr>
          <w:sz w:val="20"/>
        </w:rPr>
        <w:t xml:space="preserve"> "О внесении изменений в постановление Правительства Ханты-Мансийского автономного округа - Югры" от 5 октября 2018 года N 342-п "О государственной программе Ханты-Мансийского автономного округа - Югры "Развитие физической культуры и спорта".</w:t>
      </w:r>
    </w:p>
    <w:p>
      <w:pPr>
        <w:pStyle w:val="0"/>
        <w:spacing w:before="200" w:line-rule="auto"/>
        <w:ind w:firstLine="540"/>
        <w:jc w:val="both"/>
      </w:pPr>
      <w:r>
        <w:rPr>
          <w:sz w:val="20"/>
        </w:rPr>
        <w:t xml:space="preserve">4. Настоящее постановление вступает в силу с 1 января 2022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641-п</w:t>
      </w:r>
    </w:p>
    <w:p>
      <w:pPr>
        <w:pStyle w:val="0"/>
        <w:jc w:val="both"/>
      </w:pPr>
      <w:r>
        <w:rPr>
          <w:sz w:val="20"/>
        </w:rPr>
      </w:r>
    </w:p>
    <w:bookmarkStart w:id="75" w:name="P75"/>
    <w:bookmarkEnd w:id="75"/>
    <w:p>
      <w:pPr>
        <w:pStyle w:val="2"/>
        <w:jc w:val="center"/>
      </w:pPr>
      <w:r>
        <w:rPr>
          <w:sz w:val="20"/>
        </w:rPr>
        <w:t xml:space="preserve">ПОРЯДОК</w:t>
      </w:r>
    </w:p>
    <w:p>
      <w:pPr>
        <w:pStyle w:val="2"/>
        <w:jc w:val="center"/>
      </w:pPr>
      <w:r>
        <w:rPr>
          <w:sz w:val="20"/>
        </w:rPr>
        <w:t xml:space="preserve">И УСЛОВИЯ ПРЕДОСТАВЛЕНИЯ СУБСИДИИ ИЗ БЮДЖЕТА</w:t>
      </w:r>
    </w:p>
    <w:p>
      <w:pPr>
        <w:pStyle w:val="2"/>
        <w:jc w:val="center"/>
      </w:pPr>
      <w:r>
        <w:rPr>
          <w:sz w:val="20"/>
        </w:rPr>
        <w:t xml:space="preserve">ХАНТЫ-МАНСИЙСКОГО АВТОНОМНОГО ОКРУГА - ЮГРЫ БЮДЖЕТАМ</w:t>
      </w:r>
    </w:p>
    <w:p>
      <w:pPr>
        <w:pStyle w:val="2"/>
        <w:jc w:val="center"/>
      </w:pPr>
      <w:r>
        <w:rPr>
          <w:sz w:val="20"/>
        </w:rPr>
        <w:t xml:space="preserve">МУНИЦИПАЛЬНЫХ ОБРАЗОВАНИЙ ХАНТЫ-МАНСИЙСКОГО АВТОНОМНОГО</w:t>
      </w:r>
    </w:p>
    <w:p>
      <w:pPr>
        <w:pStyle w:val="2"/>
        <w:jc w:val="center"/>
      </w:pPr>
      <w:r>
        <w:rPr>
          <w:sz w:val="20"/>
        </w:rPr>
        <w:t xml:space="preserve">ОКРУГА - ЮГРЫ НА СОФИНАНСИРОВАНИЕ СТРОИТЕЛЬСТВА</w:t>
      </w:r>
    </w:p>
    <w:p>
      <w:pPr>
        <w:pStyle w:val="2"/>
        <w:jc w:val="center"/>
      </w:pPr>
      <w:r>
        <w:rPr>
          <w:sz w:val="20"/>
        </w:rPr>
        <w:t xml:space="preserve">И РЕКОНСТРУКЦИИ ОБЪЕКТОВ ФИЗИЧЕСКОЙ КУЛЬТУРЫ И СПОРТА,</w:t>
      </w:r>
    </w:p>
    <w:p>
      <w:pPr>
        <w:pStyle w:val="2"/>
        <w:jc w:val="center"/>
      </w:pPr>
      <w:r>
        <w:rPr>
          <w:sz w:val="20"/>
        </w:rPr>
        <w:t xml:space="preserve">ПРЕДНАЗНАЧЕННЫХ ДЛЯ РАЗМЕЩЕНИЯ МУНИЦИПАЛЬНЫХ УЧРЕЖДЕНИЙ</w:t>
      </w:r>
    </w:p>
    <w:p>
      <w:pPr>
        <w:pStyle w:val="2"/>
        <w:jc w:val="center"/>
      </w:pPr>
      <w:r>
        <w:rPr>
          <w:sz w:val="20"/>
        </w:rPr>
        <w:t xml:space="preserve">СПОРТА, В ТОМ ЧИСЛЕ ЗА СЧЕТ БЮДЖЕТНЫХ АССИГНОВАНИЙ,</w:t>
      </w:r>
    </w:p>
    <w:p>
      <w:pPr>
        <w:pStyle w:val="2"/>
        <w:jc w:val="center"/>
      </w:pPr>
      <w:r>
        <w:rPr>
          <w:sz w:val="20"/>
        </w:rPr>
        <w:t xml:space="preserve">ПРЕДОСТАВЛЕННЫХ БЮДЖЕТУ ХАНТЫ-МАНСИЙСКОГО АВТОНОМНОГО</w:t>
      </w:r>
    </w:p>
    <w:p>
      <w:pPr>
        <w:pStyle w:val="2"/>
        <w:jc w:val="center"/>
      </w:pPr>
      <w:r>
        <w:rPr>
          <w:sz w:val="20"/>
        </w:rPr>
        <w:t xml:space="preserve">ОКРУГА - ЮГРЫ ИЗ ФЕДЕРАЛЬНОГО БЮДЖЕТА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06.05.2022 </w:t>
            </w:r>
            <w:hyperlink w:history="0" r:id="rId49" w:tooltip="Постановление Правительства ХМАО - Югры от 06.05.2022 N 18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186-п</w:t>
              </w:r>
            </w:hyperlink>
            <w:r>
              <w:rPr>
                <w:sz w:val="20"/>
                <w:color w:val="392c69"/>
              </w:rPr>
              <w:t xml:space="preserve">,</w:t>
            </w:r>
          </w:p>
          <w:p>
            <w:pPr>
              <w:pStyle w:val="0"/>
              <w:jc w:val="center"/>
            </w:pPr>
            <w:r>
              <w:rPr>
                <w:sz w:val="20"/>
                <w:color w:val="392c69"/>
              </w:rPr>
              <w:t xml:space="preserve">от 23.06.2023 </w:t>
            </w:r>
            <w:hyperlink w:history="0" r:id="rId50" w:tooltip="Постановление Правительства ХМАО - Югры от 23.06.2023 N 280-п &quot;О внесении изменения в приложение 1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N 280-п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определяет правила и условия предоставления субсидии из бюджета Ханты-Мансийского автономного округа - Югры (далее - автономный округ) бюджетам муниципальных образований (городских округов и муниципальных районов) автономного округа (далее - муниципальные образования автономного округа), в том числе за счет бюджетных ассигнований, предусмотренных бюджету автономного округа из федерального бюджета (далее - федеральная субсидия), на софинансирование мероприятий по строительству и реконструкции объектов физической культуры и спорта, предназначенных для размещения муниципальных учреждений спорта (далее - мероприятия, субсидия) в соответствии с Перечнем, утвержденным в </w:t>
      </w:r>
      <w:hyperlink w:history="0" r:id="rId51" w:tooltip="Постановление Правительства ХМАО - Югры от 31.10.2021 N 471-п (ред. от 13.10.2023) &quot;О государственной программе Ханты-Мансийского автономного округа - Югры &quot;Развитие физической культуры и спорта&quot; {КонсультантПлюс}">
        <w:r>
          <w:rPr>
            <w:sz w:val="20"/>
            <w:color w:val="0000ff"/>
          </w:rPr>
          <w:t xml:space="preserve">таблице 3</w:t>
        </w:r>
      </w:hyperlink>
      <w:r>
        <w:rPr>
          <w:sz w:val="20"/>
        </w:rPr>
        <w:t xml:space="preserve"> приложения 1 к государственной программе автономного округа "Развитие физической культуры и спорта", утвержденной постановлением Правительства автономного округа от 31 октября 2021 года N 471-п (далее - Перечень реализуемых объектов, государственная программа).</w:t>
      </w:r>
    </w:p>
    <w:p>
      <w:pPr>
        <w:pStyle w:val="0"/>
        <w:spacing w:before="200" w:line-rule="auto"/>
        <w:ind w:firstLine="540"/>
        <w:jc w:val="both"/>
      </w:pPr>
      <w:r>
        <w:rPr>
          <w:sz w:val="20"/>
        </w:rPr>
        <w:t xml:space="preserve">2. Субсидия предоставляется в целях софинансирования мероприятий муниципальных программ в соответствии со сводной бюджетной росписью бюджета автономного округа в пределах лимитов бюджетных обязательств, предусмотренных на очередной финансовый год и плановый период на реализацию </w:t>
      </w:r>
      <w:hyperlink w:history="0" r:id="rId52" w:tooltip="Постановление Правительства ХМАО - Югры от 31.10.2021 N 471-п (ред. от 13.10.2023) &quot;О государственной программе Ханты-Мансийского автономного округа - Югры &quot;Развитие физической культуры и спорта&quot; {КонсультантПлюс}">
        <w:r>
          <w:rPr>
            <w:sz w:val="20"/>
            <w:color w:val="0000ff"/>
          </w:rPr>
          <w:t xml:space="preserve">мероприятия 1.4.1</w:t>
        </w:r>
      </w:hyperlink>
      <w:r>
        <w:rPr>
          <w:sz w:val="20"/>
        </w:rPr>
        <w:t xml:space="preserve"> "Развитие материально-технической базы муниципальных учреждений спорта" основного мероприятия 1.4 "Укрепление материально-технической базы учреждений спорта муниципальных образований" подпрограммы 1 "Развитие физической культуры, массового и детско-юношеского спорта" государственной программы.</w:t>
      </w:r>
    </w:p>
    <w:p>
      <w:pPr>
        <w:pStyle w:val="0"/>
        <w:spacing w:before="200" w:line-rule="auto"/>
        <w:ind w:firstLine="540"/>
        <w:jc w:val="both"/>
      </w:pPr>
      <w:r>
        <w:rPr>
          <w:sz w:val="20"/>
        </w:rPr>
        <w:t xml:space="preserve">3. Предельный размер уровня софинансирования из бюджета автономного округа устанавливается от годового объема бюджетных инвестиций в объекты капитального строительства в соответствии с уровнем расчетной бюджетной обеспеченности, определяемым в соответствии с </w:t>
      </w:r>
      <w:hyperlink w:history="0" r:id="rId53" w:tooltip="Закон ХМАО - Югры от 10.11.2008 N 132-оз (ред. от 04.04.2023) &quot;О межбюджетных отношениях в Ханты-Мансийском автономном округе - Югре&quot; (принят Думой Ханты-Мансийского автономного округа - Югры 24.10.2008) (вместе с &quot;Методикой расчета общего объема дотаций на выравнивание бюджетной обеспеченности поселений&quot;, &quot;Методикой расчета субвенций бюджетам муниципальных районов Ханты-Мансийского автономного округа - Югры на исполнение переданных им отдельных государственных полномочий по расчету и предоставлению дотаций {КонсультантПлюс}">
        <w:r>
          <w:rPr>
            <w:sz w:val="20"/>
            <w:color w:val="0000ff"/>
          </w:rPr>
          <w:t xml:space="preserve">Законом</w:t>
        </w:r>
      </w:hyperlink>
      <w:r>
        <w:rPr>
          <w:sz w:val="20"/>
        </w:rPr>
        <w:t xml:space="preserve"> автономного округа от 10 ноября 2008 года N 132-оз "О межбюджетных отношениях в Ханты-Мансийском автономном округе - Югре" согласно таблице.</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11"/>
        <w:gridCol w:w="2126"/>
        <w:gridCol w:w="3912"/>
      </w:tblGrid>
      <w:tr>
        <w:tc>
          <w:tcPr>
            <w:tcW w:w="3011" w:type="dxa"/>
          </w:tcPr>
          <w:p>
            <w:pPr>
              <w:pStyle w:val="0"/>
              <w:jc w:val="center"/>
            </w:pPr>
            <w:r>
              <w:rPr>
                <w:sz w:val="20"/>
              </w:rPr>
              <w:t xml:space="preserve">Уровень расчетной бюджетной обеспеченности муниципального образования автономного округа</w:t>
            </w:r>
          </w:p>
        </w:tc>
        <w:tc>
          <w:tcPr>
            <w:tcW w:w="2126" w:type="dxa"/>
          </w:tcPr>
          <w:p>
            <w:pPr>
              <w:pStyle w:val="0"/>
              <w:jc w:val="center"/>
            </w:pPr>
            <w:r>
              <w:rPr>
                <w:sz w:val="20"/>
              </w:rPr>
              <w:t xml:space="preserve">Группа муниципального образования</w:t>
            </w:r>
          </w:p>
        </w:tc>
        <w:tc>
          <w:tcPr>
            <w:tcW w:w="3912" w:type="dxa"/>
          </w:tcPr>
          <w:p>
            <w:pPr>
              <w:pStyle w:val="0"/>
              <w:jc w:val="center"/>
            </w:pPr>
            <w:r>
              <w:rPr>
                <w:sz w:val="20"/>
              </w:rPr>
              <w:t xml:space="preserve">Уровень софинансирования расходного обязательства бюджета отдельного муниципального образования из средств бюджета автономного округа</w:t>
            </w:r>
          </w:p>
        </w:tc>
      </w:tr>
      <w:tr>
        <w:tc>
          <w:tcPr>
            <w:tcW w:w="3011" w:type="dxa"/>
          </w:tcPr>
          <w:p>
            <w:pPr>
              <w:pStyle w:val="0"/>
            </w:pPr>
            <w:r>
              <w:rPr>
                <w:sz w:val="20"/>
              </w:rPr>
              <w:t xml:space="preserve">от 0,0 до 1,3</w:t>
            </w:r>
          </w:p>
        </w:tc>
        <w:tc>
          <w:tcPr>
            <w:tcW w:w="2126" w:type="dxa"/>
          </w:tcPr>
          <w:p>
            <w:pPr>
              <w:pStyle w:val="0"/>
            </w:pPr>
            <w:r>
              <w:rPr>
                <w:sz w:val="20"/>
              </w:rPr>
              <w:t xml:space="preserve">1</w:t>
            </w:r>
          </w:p>
        </w:tc>
        <w:tc>
          <w:tcPr>
            <w:tcW w:w="3912" w:type="dxa"/>
          </w:tcPr>
          <w:p>
            <w:pPr>
              <w:pStyle w:val="0"/>
            </w:pPr>
            <w:r>
              <w:rPr>
                <w:sz w:val="20"/>
              </w:rPr>
              <w:t xml:space="preserve">95%</w:t>
            </w:r>
          </w:p>
        </w:tc>
      </w:tr>
      <w:tr>
        <w:tc>
          <w:tcPr>
            <w:tcW w:w="3011" w:type="dxa"/>
          </w:tcPr>
          <w:p>
            <w:pPr>
              <w:pStyle w:val="0"/>
            </w:pPr>
            <w:r>
              <w:rPr>
                <w:sz w:val="20"/>
              </w:rPr>
              <w:t xml:space="preserve">от 1,3 до 1,5</w:t>
            </w:r>
          </w:p>
        </w:tc>
        <w:tc>
          <w:tcPr>
            <w:tcW w:w="2126" w:type="dxa"/>
          </w:tcPr>
          <w:p>
            <w:pPr>
              <w:pStyle w:val="0"/>
            </w:pPr>
            <w:r>
              <w:rPr>
                <w:sz w:val="20"/>
              </w:rPr>
              <w:t xml:space="preserve">2</w:t>
            </w:r>
          </w:p>
        </w:tc>
        <w:tc>
          <w:tcPr>
            <w:tcW w:w="3912" w:type="dxa"/>
          </w:tcPr>
          <w:p>
            <w:pPr>
              <w:pStyle w:val="0"/>
            </w:pPr>
            <w:r>
              <w:rPr>
                <w:sz w:val="20"/>
              </w:rPr>
              <w:t xml:space="preserve">90%</w:t>
            </w:r>
          </w:p>
        </w:tc>
      </w:tr>
      <w:tr>
        <w:tc>
          <w:tcPr>
            <w:tcW w:w="3011" w:type="dxa"/>
          </w:tcPr>
          <w:p>
            <w:pPr>
              <w:pStyle w:val="0"/>
            </w:pPr>
            <w:r>
              <w:rPr>
                <w:sz w:val="20"/>
              </w:rPr>
              <w:t xml:space="preserve">от 1,5 до 2,0</w:t>
            </w:r>
          </w:p>
        </w:tc>
        <w:tc>
          <w:tcPr>
            <w:tcW w:w="2126" w:type="dxa"/>
          </w:tcPr>
          <w:p>
            <w:pPr>
              <w:pStyle w:val="0"/>
            </w:pPr>
            <w:r>
              <w:rPr>
                <w:sz w:val="20"/>
              </w:rPr>
              <w:t xml:space="preserve">3</w:t>
            </w:r>
          </w:p>
        </w:tc>
        <w:tc>
          <w:tcPr>
            <w:tcW w:w="3912" w:type="dxa"/>
          </w:tcPr>
          <w:p>
            <w:pPr>
              <w:pStyle w:val="0"/>
            </w:pPr>
            <w:r>
              <w:rPr>
                <w:sz w:val="20"/>
              </w:rPr>
              <w:t xml:space="preserve">80%</w:t>
            </w:r>
          </w:p>
        </w:tc>
      </w:tr>
    </w:tbl>
    <w:p>
      <w:pPr>
        <w:pStyle w:val="0"/>
        <w:jc w:val="both"/>
      </w:pPr>
      <w:r>
        <w:rPr>
          <w:sz w:val="20"/>
        </w:rPr>
      </w:r>
    </w:p>
    <w:p>
      <w:pPr>
        <w:pStyle w:val="0"/>
        <w:ind w:firstLine="540"/>
        <w:jc w:val="both"/>
      </w:pPr>
      <w:r>
        <w:rPr>
          <w:sz w:val="20"/>
        </w:rPr>
        <w:t xml:space="preserve">Уровень софинансирования мероприятий из бюджета муниципального образования автономного округа должен составлять не менее 5% для 1 группы, не менее 10% для 2 группы, не менее 20% для 3 группы от годового объема бюджетных инвестиций в объекты строительства.</w:t>
      </w:r>
    </w:p>
    <w:p>
      <w:pPr>
        <w:pStyle w:val="0"/>
        <w:spacing w:before="200" w:line-rule="auto"/>
        <w:ind w:firstLine="540"/>
        <w:jc w:val="both"/>
      </w:pPr>
      <w:r>
        <w:rPr>
          <w:sz w:val="20"/>
        </w:rPr>
        <w:t xml:space="preserve">Размер субсидии рассчитывается исходя из стоимости строительства объекта (фактической или плановой), определенной на основании заключенных муниципальных контрактов на проведение предпроектных, проектных и строительно-монтажных работ, включая стоимость оборудования (мебели и инвентаря) и финансирование прочих затрат; или на основании положительного заключения о проверке достоверности определения сметной стоимости объекта капитального строительства с учетом периода реализации, при отсутствии проектно-сметной документации - на основании стоимости, указанной в материалах, представленных на проверку инвестиционного проекта на предмет эффективности использования средств бюджета автономного округа.</w:t>
      </w:r>
    </w:p>
    <w:p>
      <w:pPr>
        <w:pStyle w:val="0"/>
        <w:spacing w:before="200" w:line-rule="auto"/>
        <w:ind w:firstLine="540"/>
        <w:jc w:val="both"/>
      </w:pPr>
      <w:r>
        <w:rPr>
          <w:sz w:val="20"/>
        </w:rPr>
        <w:t xml:space="preserve">Органы местного самоуправления муниципальных образований автономного округа вправе увеличивать объем финансирования мероприятий за счет привлеченных и собственных средств местных бюджетов.</w:t>
      </w:r>
    </w:p>
    <w:bookmarkStart w:id="111" w:name="P111"/>
    <w:bookmarkEnd w:id="111"/>
    <w:p>
      <w:pPr>
        <w:pStyle w:val="0"/>
        <w:spacing w:before="200" w:line-rule="auto"/>
        <w:ind w:firstLine="540"/>
        <w:jc w:val="both"/>
      </w:pPr>
      <w:r>
        <w:rPr>
          <w:sz w:val="20"/>
        </w:rPr>
        <w:t xml:space="preserve">4. Органы местного самоуправления муниципальных образований автономного округа в период формирования проекта закона о бюджете автономного округа на очередной финансовый год и на плановый период ежегодно не позднее 1 апреля текущего года представляют в Департамент физической культуры и спорта автономного округа (далее - Департамент) инвестиционные предложения на софинансирование строительства и реконструкции объектов физической культуры и спорта муниципальной собственности на очередной финансовый год (далее - инвестиционные предложения), указанные в порядке приоритетности.</w:t>
      </w:r>
    </w:p>
    <w:p>
      <w:pPr>
        <w:pStyle w:val="0"/>
        <w:spacing w:before="200" w:line-rule="auto"/>
        <w:ind w:firstLine="540"/>
        <w:jc w:val="both"/>
      </w:pPr>
      <w:r>
        <w:rPr>
          <w:sz w:val="20"/>
        </w:rPr>
        <w:t xml:space="preserve">5. Критерием отбора муниципальных образований автономного округа для предоставления субсидии является наличие:</w:t>
      </w:r>
    </w:p>
    <w:p>
      <w:pPr>
        <w:pStyle w:val="0"/>
        <w:spacing w:before="200" w:line-rule="auto"/>
        <w:ind w:firstLine="540"/>
        <w:jc w:val="both"/>
      </w:pPr>
      <w:r>
        <w:rPr>
          <w:sz w:val="20"/>
        </w:rPr>
        <w:t xml:space="preserve">объекта недвижимого имущества, указанного в </w:t>
      </w:r>
      <w:hyperlink w:history="0" r:id="rId54" w:tooltip="Постановление Правительства ХМАО - Югры от 31.10.2021 N 471-п (ред. от 13.10.2023) &quot;О государственной программе Ханты-Мансийского автономного округа - Югры &quot;Развитие физической культуры и спорта&quot; {КонсультантПлюс}">
        <w:r>
          <w:rPr>
            <w:sz w:val="20"/>
            <w:color w:val="0000ff"/>
          </w:rPr>
          <w:t xml:space="preserve">таблице 4</w:t>
        </w:r>
      </w:hyperlink>
      <w:r>
        <w:rPr>
          <w:sz w:val="20"/>
        </w:rPr>
        <w:t xml:space="preserve"> приложения 1 к государственной программе;</w:t>
      </w:r>
    </w:p>
    <w:p>
      <w:pPr>
        <w:pStyle w:val="0"/>
        <w:spacing w:before="200" w:line-rule="auto"/>
        <w:ind w:firstLine="540"/>
        <w:jc w:val="both"/>
      </w:pPr>
      <w:r>
        <w:rPr>
          <w:sz w:val="20"/>
        </w:rPr>
        <w:t xml:space="preserve">поручения Президента Российской Федерации, Правительства Российской Федерации, Губернатора автономного округа, Правительства автономного округа о предоставлении бюджетных инвестиций, соглашений между Правительством автономного округа и Министерством спорта Российской Федерации на очередной финансовый год и плановый период;</w:t>
      </w:r>
    </w:p>
    <w:p>
      <w:pPr>
        <w:pStyle w:val="0"/>
        <w:spacing w:before="200" w:line-rule="auto"/>
        <w:ind w:firstLine="540"/>
        <w:jc w:val="both"/>
      </w:pPr>
      <w:r>
        <w:rPr>
          <w:sz w:val="20"/>
        </w:rPr>
        <w:t xml:space="preserve">комплекта документов для проведения 2-го этапа проверки на предмет эффективности использования средств бюджета автономного округа в соответствии с </w:t>
      </w:r>
      <w:hyperlink w:history="0" r:id="rId55" w:tooltip="Постановление Правительства ХМАО - Югры от 02.04.2011 N 93-п (ред. от 12.08.2022) &quot;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quot; {КонсультантПлюс}">
        <w:r>
          <w:rPr>
            <w:sz w:val="20"/>
            <w:color w:val="0000ff"/>
          </w:rPr>
          <w:t xml:space="preserve">постановлением</w:t>
        </w:r>
      </w:hyperlink>
      <w:r>
        <w:rPr>
          <w:sz w:val="20"/>
        </w:rPr>
        <w:t xml:space="preserve"> Правительства автономного округа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 (далее - постановление N 93-п).</w:t>
      </w:r>
    </w:p>
    <w:p>
      <w:pPr>
        <w:pStyle w:val="0"/>
        <w:spacing w:before="200" w:line-rule="auto"/>
        <w:ind w:firstLine="540"/>
        <w:jc w:val="both"/>
      </w:pPr>
      <w:r>
        <w:rPr>
          <w:sz w:val="20"/>
        </w:rPr>
        <w:t xml:space="preserve">6. Муниципальные образования автономного округа подают заявки на предоставление субсидии из бюджета автономного округа по форме, установленной приказом Департамента (далее - заявка).</w:t>
      </w:r>
    </w:p>
    <w:p>
      <w:pPr>
        <w:pStyle w:val="0"/>
        <w:spacing w:before="200" w:line-rule="auto"/>
        <w:ind w:firstLine="540"/>
        <w:jc w:val="both"/>
      </w:pPr>
      <w:r>
        <w:rPr>
          <w:sz w:val="20"/>
        </w:rPr>
        <w:t xml:space="preserve">Приказ об утверждении формы заявки на предоставление субсидии из бюджета автономного округа Депспорта Югры размещает на едином портале (при наличии технической возможности) и на своем официальном сайте в информационно-телекоммуникационной сети Интернет по адресу: </w:t>
      </w:r>
      <w:r>
        <w:rPr>
          <w:sz w:val="20"/>
        </w:rPr>
        <w:t xml:space="preserve">www.depsport.admhmao.ru</w:t>
      </w:r>
      <w:r>
        <w:rPr>
          <w:sz w:val="20"/>
        </w:rPr>
        <w:t xml:space="preserve">.</w:t>
      </w:r>
    </w:p>
    <w:p>
      <w:pPr>
        <w:pStyle w:val="0"/>
        <w:spacing w:before="200" w:line-rule="auto"/>
        <w:ind w:firstLine="540"/>
        <w:jc w:val="both"/>
      </w:pPr>
      <w:r>
        <w:rPr>
          <w:sz w:val="20"/>
        </w:rPr>
        <w:t xml:space="preserve">6.1. Для рассмотрения и оценки заявок Департамент создает комиссию, являющуюся коллегиальным органом. Персональный состав комиссии утверждает приказом Департамент.</w:t>
      </w:r>
    </w:p>
    <w:p>
      <w:pPr>
        <w:pStyle w:val="0"/>
        <w:spacing w:before="200" w:line-rule="auto"/>
        <w:ind w:firstLine="540"/>
        <w:jc w:val="both"/>
      </w:pPr>
      <w:r>
        <w:rPr>
          <w:sz w:val="20"/>
        </w:rPr>
        <w:t xml:space="preserve">6.2. В составе комиссии должно быть не менее 5 членов. Комиссия правомочна принимать решения, если на заседании присутствует более половины ее состава.</w:t>
      </w:r>
    </w:p>
    <w:p>
      <w:pPr>
        <w:pStyle w:val="0"/>
        <w:spacing w:before="200" w:line-rule="auto"/>
        <w:ind w:firstLine="540"/>
        <w:jc w:val="both"/>
      </w:pPr>
      <w:r>
        <w:rPr>
          <w:sz w:val="20"/>
        </w:rPr>
        <w:t xml:space="preserve">6.3. В состав комиссии входят: председатель комиссии, заместитель председателя комиссии, секретарь комиссии с правом голоса и члены комиссии. Председателем комиссии является директор Департамента.</w:t>
      </w:r>
    </w:p>
    <w:p>
      <w:pPr>
        <w:pStyle w:val="0"/>
        <w:spacing w:before="200" w:line-rule="auto"/>
        <w:ind w:firstLine="540"/>
        <w:jc w:val="both"/>
      </w:pPr>
      <w:r>
        <w:rPr>
          <w:sz w:val="20"/>
        </w:rPr>
        <w:t xml:space="preserve">6.4. Председатель комиссии ведет заседание, при его отсутствии - его заместитель.</w:t>
      </w:r>
    </w:p>
    <w:p>
      <w:pPr>
        <w:pStyle w:val="0"/>
        <w:spacing w:before="200" w:line-rule="auto"/>
        <w:ind w:firstLine="540"/>
        <w:jc w:val="both"/>
      </w:pPr>
      <w:r>
        <w:rPr>
          <w:sz w:val="20"/>
        </w:rPr>
        <w:t xml:space="preserve">6.5. Решения комиссии принимаются на основе коллегиального обсуждения простым открытым голосованием большинством голосов. В случае равенства голос председательствующего является решающим.</w:t>
      </w:r>
    </w:p>
    <w:p>
      <w:pPr>
        <w:pStyle w:val="0"/>
        <w:spacing w:before="200" w:line-rule="auto"/>
        <w:ind w:firstLine="540"/>
        <w:jc w:val="both"/>
      </w:pPr>
      <w:r>
        <w:rPr>
          <w:sz w:val="20"/>
        </w:rPr>
        <w:t xml:space="preserve">6.6. Итоги оценки заявок оформляются протоколом, содержащим рекомендацию Департаменту о включении объектов в государственную программу, который подписывают все присутствующие на заседании.</w:t>
      </w:r>
    </w:p>
    <w:p>
      <w:pPr>
        <w:pStyle w:val="0"/>
        <w:spacing w:before="200" w:line-rule="auto"/>
        <w:ind w:firstLine="540"/>
        <w:jc w:val="both"/>
      </w:pPr>
      <w:r>
        <w:rPr>
          <w:sz w:val="20"/>
        </w:rPr>
        <w:t xml:space="preserve">7. Срок и порядок подачи заявок:</w:t>
      </w:r>
    </w:p>
    <w:p>
      <w:pPr>
        <w:pStyle w:val="0"/>
        <w:spacing w:before="200" w:line-rule="auto"/>
        <w:ind w:firstLine="540"/>
        <w:jc w:val="both"/>
      </w:pPr>
      <w:r>
        <w:rPr>
          <w:sz w:val="20"/>
        </w:rPr>
        <w:t xml:space="preserve">7.1. Органы местного самоуправления муниципальных образований автономного округа в срок, установленный </w:t>
      </w:r>
      <w:hyperlink w:history="0" w:anchor="P111" w:tooltip="4. Органы местного самоуправления муниципальных образований автономного округа в период формирования проекта закона о бюджете автономного округа на очередной финансовый год и на плановый период ежегодно не позднее 1 апреля текущего года представляют в Департамент физической культуры и спорта автономного округа (далее - Департамент) инвестиционные предложения на софинансирование строительства и реконструкции объектов физической культуры и спорта муниципальной собственности на очередной финансовый год (дал...">
        <w:r>
          <w:rPr>
            <w:sz w:val="20"/>
            <w:color w:val="0000ff"/>
          </w:rPr>
          <w:t xml:space="preserve">пунктом 4</w:t>
        </w:r>
      </w:hyperlink>
      <w:r>
        <w:rPr>
          <w:sz w:val="20"/>
        </w:rPr>
        <w:t xml:space="preserve"> Порядка представляют заявку. Заявка представляется непосредственно или почтовым отправлением в Департамент по адресу: 628002, Ханты-Мансийский автономный округ - Югра, г. Ханты-Мансийск, ул. Отрадная, д. 9.</w:t>
      </w:r>
    </w:p>
    <w:p>
      <w:pPr>
        <w:pStyle w:val="0"/>
        <w:spacing w:before="200" w:line-rule="auto"/>
        <w:ind w:firstLine="540"/>
        <w:jc w:val="both"/>
      </w:pPr>
      <w:r>
        <w:rPr>
          <w:sz w:val="20"/>
        </w:rPr>
        <w:t xml:space="preserve">7.2. Заявка должна содержать сведения об одном объекте.</w:t>
      </w:r>
    </w:p>
    <w:p>
      <w:pPr>
        <w:pStyle w:val="0"/>
        <w:spacing w:before="200" w:line-rule="auto"/>
        <w:ind w:firstLine="540"/>
        <w:jc w:val="both"/>
      </w:pPr>
      <w:r>
        <w:rPr>
          <w:sz w:val="20"/>
        </w:rPr>
        <w:t xml:space="preserve">7.3. Объекты, заявляемые на очередной финансовый год и не начатые строительством с участием средств бюджета автономного округа, должны быть обеспечены положительным заключением о первом этапе проверки инвестиционного проекта на предмет эффективности использования средств бюджета автономного округа, направляемых на капитальные вложения, и документами в соответствии с </w:t>
      </w:r>
      <w:hyperlink w:history="0" r:id="rId56" w:tooltip="Постановление Правительства ХМАО - Югры от 02.04.2011 N 93-п (ред. от 12.08.2022) &quot;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quot; {КонсультантПлюс}">
        <w:r>
          <w:rPr>
            <w:sz w:val="20"/>
            <w:color w:val="0000ff"/>
          </w:rPr>
          <w:t xml:space="preserve">постановлением</w:t>
        </w:r>
      </w:hyperlink>
      <w:r>
        <w:rPr>
          <w:sz w:val="20"/>
        </w:rPr>
        <w:t xml:space="preserve"> N 93-п.</w:t>
      </w:r>
    </w:p>
    <w:p>
      <w:pPr>
        <w:pStyle w:val="0"/>
        <w:spacing w:before="200" w:line-rule="auto"/>
        <w:ind w:firstLine="540"/>
        <w:jc w:val="both"/>
      </w:pPr>
      <w:r>
        <w:rPr>
          <w:sz w:val="20"/>
        </w:rPr>
        <w:t xml:space="preserve">В случае отсутствия положительного заключения о первом этапе проверки инвестиционного проекта на предмет эффективности использования средств бюджета автономного округа, направляемых на капитальные вложения, для включения в государственную программу инвестиционных проектов, предусматривающих строительство (реконструкцию) объектов физической культуры и спорта муниципальной собственности муниципальное образование автономного округа направляет в Департамент инвестиционное предложение и перечень документов для осуществления первого этапа проверки, установленного </w:t>
      </w:r>
      <w:hyperlink w:history="0" r:id="rId57" w:tooltip="Постановление Правительства ХМАО - Югры от 02.04.2011 N 93-п (ред. от 12.08.2022) &quot;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quot; {КонсультантПлюс}">
        <w:r>
          <w:rPr>
            <w:sz w:val="20"/>
            <w:color w:val="0000ff"/>
          </w:rPr>
          <w:t xml:space="preserve">постановлением</w:t>
        </w:r>
      </w:hyperlink>
      <w:r>
        <w:rPr>
          <w:sz w:val="20"/>
        </w:rPr>
        <w:t xml:space="preserve"> N 93-п.</w:t>
      </w:r>
    </w:p>
    <w:p>
      <w:pPr>
        <w:pStyle w:val="0"/>
        <w:spacing w:before="200" w:line-rule="auto"/>
        <w:ind w:firstLine="540"/>
        <w:jc w:val="both"/>
      </w:pPr>
      <w:r>
        <w:rPr>
          <w:sz w:val="20"/>
        </w:rPr>
        <w:t xml:space="preserve">В случае отсутствия положительного заключения о втором этапе проверки инвестиционного проекта на предмет эффективности использования средств бюджета автономного округа, направляемых на капитальные вложения, для инвестиционных проектов, предусматривающих строительство (реконструкцию) объектов физической культуры и спорта муниципальной собственности в очередном (текущем) году, муниципальное образование автономного округа направляет в Департамент инвестиционное предложение и перечень документов для осуществления второго этапа проверки, установленного </w:t>
      </w:r>
      <w:hyperlink w:history="0" r:id="rId58" w:tooltip="Постановление Правительства ХМАО - Югры от 02.04.2011 N 93-п (ред. от 12.08.2022) &quot;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quot; {КонсультантПлюс}">
        <w:r>
          <w:rPr>
            <w:sz w:val="20"/>
            <w:color w:val="0000ff"/>
          </w:rPr>
          <w:t xml:space="preserve">постановлением</w:t>
        </w:r>
      </w:hyperlink>
      <w:r>
        <w:rPr>
          <w:sz w:val="20"/>
        </w:rPr>
        <w:t xml:space="preserve"> N 93-п.</w:t>
      </w:r>
    </w:p>
    <w:p>
      <w:pPr>
        <w:pStyle w:val="0"/>
        <w:spacing w:before="200" w:line-rule="auto"/>
        <w:ind w:firstLine="540"/>
        <w:jc w:val="both"/>
      </w:pPr>
      <w:r>
        <w:rPr>
          <w:sz w:val="20"/>
        </w:rPr>
        <w:t xml:space="preserve">По инвестиционным проектам, предусматривающим мероприятия по объектам капитального строительства в очередном (текущем) финансовом году, второй этап проверки на предмет эффективности использования средств бюджета автономного округа, направляемых на капитальные вложения, осуществляется в соответствии с </w:t>
      </w:r>
      <w:hyperlink w:history="0" r:id="rId59" w:tooltip="Постановление Правительства ХМАО - Югры от 02.04.2011 N 93-п (ред. от 12.08.2022) &quot;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quot; {КонсультантПлюс}">
        <w:r>
          <w:rPr>
            <w:sz w:val="20"/>
            <w:color w:val="0000ff"/>
          </w:rPr>
          <w:t xml:space="preserve">постановлением</w:t>
        </w:r>
      </w:hyperlink>
      <w:r>
        <w:rPr>
          <w:sz w:val="20"/>
        </w:rPr>
        <w:t xml:space="preserve"> N 93-п до утверждения предпроектной или проектной документации на объект.</w:t>
      </w:r>
    </w:p>
    <w:p>
      <w:pPr>
        <w:pStyle w:val="0"/>
        <w:spacing w:before="200" w:line-rule="auto"/>
        <w:ind w:firstLine="540"/>
        <w:jc w:val="both"/>
      </w:pPr>
      <w:r>
        <w:rPr>
          <w:sz w:val="20"/>
        </w:rPr>
        <w:t xml:space="preserve">7.4. Допускается подача 2 и более заявок одним муниципальным образованием автономного округа.</w:t>
      </w:r>
    </w:p>
    <w:p>
      <w:pPr>
        <w:pStyle w:val="0"/>
        <w:spacing w:before="200" w:line-rule="auto"/>
        <w:ind w:firstLine="540"/>
        <w:jc w:val="both"/>
      </w:pPr>
      <w:r>
        <w:rPr>
          <w:sz w:val="20"/>
        </w:rPr>
        <w:t xml:space="preserve">7.5. Муниципальные образования автономного округа имеют право внести изменения и (или) дополнения в поданную заявку до даты окончания приема заявок.</w:t>
      </w:r>
    </w:p>
    <w:p>
      <w:pPr>
        <w:pStyle w:val="0"/>
        <w:spacing w:before="200" w:line-rule="auto"/>
        <w:ind w:firstLine="540"/>
        <w:jc w:val="both"/>
      </w:pPr>
      <w:r>
        <w:rPr>
          <w:sz w:val="20"/>
        </w:rPr>
        <w:t xml:space="preserve">7.6. Заявка регистрируется в Депспорта Югры в системе электронного документооборота с указанием времени и даты регистрации в день поступления. Представитель Депспорта Югры в течение 1 рабочего дня со дня регистрации заявки направляет в муниципальное образование непосредственно, или почтовым отправлением, или по электронной почте, указанной в заявке, уведомление о регистрации заявки.</w:t>
      </w:r>
    </w:p>
    <w:p>
      <w:pPr>
        <w:pStyle w:val="0"/>
        <w:spacing w:before="200" w:line-rule="auto"/>
        <w:ind w:firstLine="540"/>
        <w:jc w:val="both"/>
      </w:pPr>
      <w:r>
        <w:rPr>
          <w:sz w:val="20"/>
        </w:rPr>
        <w:t xml:space="preserve">7.7. Заявка, поданная с нарушением условий и сроков, к рассмотрению не допускается.</w:t>
      </w:r>
    </w:p>
    <w:p>
      <w:pPr>
        <w:pStyle w:val="0"/>
        <w:spacing w:before="200" w:line-rule="auto"/>
        <w:ind w:firstLine="540"/>
        <w:jc w:val="both"/>
      </w:pPr>
      <w:r>
        <w:rPr>
          <w:sz w:val="20"/>
        </w:rPr>
        <w:t xml:space="preserve">7.8. О причинах отказа в допуске заявки к рассмотрению Департамент сообщает муниципальному образованию автономного округа в письменной форме в течение одного рабочего дня со дня регистрации заявки.</w:t>
      </w:r>
    </w:p>
    <w:p>
      <w:pPr>
        <w:pStyle w:val="0"/>
        <w:spacing w:before="200" w:line-rule="auto"/>
        <w:ind w:firstLine="540"/>
        <w:jc w:val="both"/>
      </w:pPr>
      <w:r>
        <w:rPr>
          <w:sz w:val="20"/>
        </w:rPr>
        <w:t xml:space="preserve">8. Оценка заявок:</w:t>
      </w:r>
    </w:p>
    <w:bookmarkStart w:id="137" w:name="P137"/>
    <w:bookmarkEnd w:id="137"/>
    <w:p>
      <w:pPr>
        <w:pStyle w:val="0"/>
        <w:spacing w:before="200" w:line-rule="auto"/>
        <w:ind w:firstLine="540"/>
        <w:jc w:val="both"/>
      </w:pPr>
      <w:r>
        <w:rPr>
          <w:sz w:val="20"/>
        </w:rPr>
        <w:t xml:space="preserve">8.1. Оценка заявок осуществляется на основе балльной системы по следующим критериям:</w:t>
      </w:r>
    </w:p>
    <w:p>
      <w:pPr>
        <w:pStyle w:val="0"/>
        <w:spacing w:before="200" w:line-rule="auto"/>
        <w:ind w:firstLine="540"/>
        <w:jc w:val="both"/>
      </w:pPr>
      <w:r>
        <w:rPr>
          <w:sz w:val="20"/>
        </w:rPr>
        <w:t xml:space="preserve">а) не завершенные строительством объекты с высокой степенью готовности и предполагаемые к завершению строительством в очередном финансовом году и плановом периоде - 1 балл;</w:t>
      </w:r>
    </w:p>
    <w:p>
      <w:pPr>
        <w:pStyle w:val="0"/>
        <w:spacing w:before="200" w:line-rule="auto"/>
        <w:ind w:firstLine="540"/>
        <w:jc w:val="both"/>
      </w:pPr>
      <w:r>
        <w:rPr>
          <w:sz w:val="20"/>
        </w:rPr>
        <w:t xml:space="preserve">б) объекты капитального строительства для решения отдельных задач развития автономного округа на основании поручений Президента Российской Федерации, Губернатора автономного округа или Правительства автономного округа о предоставлении бюджетных инвестиций (в сроки, установленные поручениями или по мере необходимости), а также предусмотренных соглашениями между Правительством автономного округа и Министерством спорта Российской Федерации на очередной финансовый год и плановый период - 0,9 балла;</w:t>
      </w:r>
    </w:p>
    <w:p>
      <w:pPr>
        <w:pStyle w:val="0"/>
        <w:spacing w:before="200" w:line-rule="auto"/>
        <w:ind w:firstLine="540"/>
        <w:jc w:val="both"/>
      </w:pPr>
      <w:r>
        <w:rPr>
          <w:sz w:val="20"/>
        </w:rPr>
        <w:t xml:space="preserve">в) объекты, финансирование которых осуществлялось за счет средств бюджета автономного округа в текущем и предшествующих текущему годах, - 0,8 балла;</w:t>
      </w:r>
    </w:p>
    <w:p>
      <w:pPr>
        <w:pStyle w:val="0"/>
        <w:spacing w:before="200" w:line-rule="auto"/>
        <w:ind w:firstLine="540"/>
        <w:jc w:val="both"/>
      </w:pPr>
      <w:r>
        <w:rPr>
          <w:sz w:val="20"/>
        </w:rPr>
        <w:t xml:space="preserve">г) объекты, на строительство которых обеспечивается привлечение иных, помимо средств бюджета автономного округа, источников финансирования, - 0,7 балла;</w:t>
      </w:r>
    </w:p>
    <w:p>
      <w:pPr>
        <w:pStyle w:val="0"/>
        <w:spacing w:before="200" w:line-rule="auto"/>
        <w:ind w:firstLine="540"/>
        <w:jc w:val="both"/>
      </w:pPr>
      <w:r>
        <w:rPr>
          <w:sz w:val="20"/>
        </w:rPr>
        <w:t xml:space="preserve">д) объекты, обеспеченные проектной документацией, утвержденной в установленном Правительством автономного округа порядке, - 0,6 балла;</w:t>
      </w:r>
    </w:p>
    <w:p>
      <w:pPr>
        <w:pStyle w:val="0"/>
        <w:spacing w:before="200" w:line-rule="auto"/>
        <w:ind w:firstLine="540"/>
        <w:jc w:val="both"/>
      </w:pPr>
      <w:r>
        <w:rPr>
          <w:sz w:val="20"/>
        </w:rPr>
        <w:t xml:space="preserve">е) объекты капитального строительства, финансирование работ по которым планируется осуществлять из бюджета автономного округа впервые, - 0,1 балла.</w:t>
      </w:r>
    </w:p>
    <w:p>
      <w:pPr>
        <w:pStyle w:val="0"/>
        <w:spacing w:before="200" w:line-rule="auto"/>
        <w:ind w:firstLine="540"/>
        <w:jc w:val="both"/>
      </w:pPr>
      <w:r>
        <w:rPr>
          <w:sz w:val="20"/>
        </w:rPr>
        <w:t xml:space="preserve">8.2. Для каждой заявки баллы, рассчитанные по всем критериям в соответствии с положениями </w:t>
      </w:r>
      <w:hyperlink w:history="0" w:anchor="P137" w:tooltip="8.1. Оценка заявок осуществляется на основе балльной системы по следующим критериям:">
        <w:r>
          <w:rPr>
            <w:sz w:val="20"/>
            <w:color w:val="0000ff"/>
          </w:rPr>
          <w:t xml:space="preserve">подпункта 8.1</w:t>
        </w:r>
      </w:hyperlink>
      <w:r>
        <w:rPr>
          <w:sz w:val="20"/>
        </w:rPr>
        <w:t xml:space="preserve"> настоящего пункта, суммируются и рассчитывается итоговая величина.</w:t>
      </w:r>
    </w:p>
    <w:p>
      <w:pPr>
        <w:pStyle w:val="0"/>
        <w:spacing w:before="200" w:line-rule="auto"/>
        <w:ind w:firstLine="540"/>
        <w:jc w:val="both"/>
      </w:pPr>
      <w:r>
        <w:rPr>
          <w:sz w:val="20"/>
        </w:rPr>
        <w:t xml:space="preserve">8.3. Заявки оцениваются комиссией путем сравнения результатов суммирования баллов.</w:t>
      </w:r>
    </w:p>
    <w:p>
      <w:pPr>
        <w:pStyle w:val="0"/>
        <w:spacing w:before="200" w:line-rule="auto"/>
        <w:ind w:firstLine="540"/>
        <w:jc w:val="both"/>
      </w:pPr>
      <w:r>
        <w:rPr>
          <w:sz w:val="20"/>
        </w:rPr>
        <w:t xml:space="preserve">8.4. Каждой заявке присваивается порядковый номер начиная с заявки с наибольшей итоговой суммой баллов.</w:t>
      </w:r>
    </w:p>
    <w:p>
      <w:pPr>
        <w:pStyle w:val="0"/>
        <w:spacing w:before="200" w:line-rule="auto"/>
        <w:ind w:firstLine="540"/>
        <w:jc w:val="both"/>
      </w:pPr>
      <w:r>
        <w:rPr>
          <w:sz w:val="20"/>
        </w:rPr>
        <w:t xml:space="preserve">8.5. В случае если 2 и более заявки по результатам суммирования набрали равное количество баллов, то наименьший порядковый номер присваивается заявке с наименьшим показателем единовременной пропускной способности спортивных сооружений соответствующего муниципального образования автономного округа согласно ежегодному годовому статистическому отчету по физической культуре и спорту на основании формы, установленной Федеральной службой государственной статистики.</w:t>
      </w:r>
    </w:p>
    <w:p>
      <w:pPr>
        <w:pStyle w:val="0"/>
        <w:spacing w:before="200" w:line-rule="auto"/>
        <w:ind w:firstLine="540"/>
        <w:jc w:val="both"/>
      </w:pPr>
      <w:r>
        <w:rPr>
          <w:sz w:val="20"/>
        </w:rPr>
        <w:t xml:space="preserve">9. По итогам рассмотрения заявок Департамент формирует проект Перечня реализуемых объектов, принимает решение о включении объекта в государственную программу.</w:t>
      </w:r>
    </w:p>
    <w:bookmarkStart w:id="149" w:name="P149"/>
    <w:bookmarkEnd w:id="149"/>
    <w:p>
      <w:pPr>
        <w:pStyle w:val="0"/>
        <w:spacing w:before="200" w:line-rule="auto"/>
        <w:ind w:firstLine="540"/>
        <w:jc w:val="both"/>
      </w:pPr>
      <w:r>
        <w:rPr>
          <w:sz w:val="20"/>
        </w:rPr>
        <w:t xml:space="preserve">10. Субсидия предоставляется бюджету муниципального образования автономного округа при соблюдении следующих условий:</w:t>
      </w:r>
    </w:p>
    <w:p>
      <w:pPr>
        <w:pStyle w:val="0"/>
        <w:spacing w:before="200" w:line-rule="auto"/>
        <w:ind w:firstLine="540"/>
        <w:jc w:val="both"/>
      </w:pPr>
      <w:r>
        <w:rPr>
          <w:sz w:val="20"/>
        </w:rPr>
        <w:t xml:space="preserve">наличие муниципального правового акта об утверждении перечня мероприятий (объектов), в целях софинансирования которых предоставляется субсидия;</w:t>
      </w:r>
    </w:p>
    <w:p>
      <w:pPr>
        <w:pStyle w:val="0"/>
        <w:spacing w:before="200" w:line-rule="auto"/>
        <w:ind w:firstLine="540"/>
        <w:jc w:val="both"/>
      </w:pPr>
      <w:r>
        <w:rPr>
          <w:sz w:val="20"/>
        </w:rPr>
        <w:t xml:space="preserve">наличие в бюджете муниципального образования автономного округа (сводной бюджетной росписи бюджета муниципального образования автономного округа) бюджетных ассигнований на исполнение расходных обязательств муниципального образования автономного округа,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заключение до 1 февраля текущего года соглашения о предоставлении из бюджета автономного округа субсидии бюджету муниципального образования автономного округа в соответствии с </w:t>
      </w:r>
      <w:hyperlink w:history="0" r:id="rId60"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 соглашение).</w:t>
      </w:r>
    </w:p>
    <w:p>
      <w:pPr>
        <w:pStyle w:val="0"/>
        <w:spacing w:before="200" w:line-rule="auto"/>
        <w:ind w:firstLine="540"/>
        <w:jc w:val="both"/>
      </w:pPr>
      <w:r>
        <w:rPr>
          <w:sz w:val="20"/>
        </w:rPr>
        <w:t xml:space="preserve">Предоставление субсидии осуществляется на основании соглашения, подготавливаемого (формируемого) и заключаемого в государственной информационной системе автономного округа "Региональный электронный бюджет".</w:t>
      </w:r>
    </w:p>
    <w:p>
      <w:pPr>
        <w:pStyle w:val="0"/>
        <w:spacing w:before="200" w:line-rule="auto"/>
        <w:ind w:firstLine="540"/>
        <w:jc w:val="both"/>
      </w:pPr>
      <w:r>
        <w:rPr>
          <w:sz w:val="20"/>
        </w:rPr>
        <w:t xml:space="preserve">11. В соглашении предусматриваются следующие обязательства органов местного самоуправления муниципальных образований автономного округа:</w:t>
      </w:r>
    </w:p>
    <w:p>
      <w:pPr>
        <w:pStyle w:val="0"/>
        <w:spacing w:before="200" w:line-rule="auto"/>
        <w:ind w:firstLine="540"/>
        <w:jc w:val="both"/>
      </w:pPr>
      <w:r>
        <w:rPr>
          <w:sz w:val="20"/>
        </w:rPr>
        <w:t xml:space="preserve">а) использование экономически эффективной проектной документации повторного использования, в случае отсутствия таковой - типовой проектной документации для объектов спорта, рекомендованной к повторному использованию из соответствующих реестров Министерства строительства и жилищно-коммунального хозяйства Российской Федерации;</w:t>
      </w:r>
    </w:p>
    <w:p>
      <w:pPr>
        <w:pStyle w:val="0"/>
        <w:spacing w:before="200" w:line-rule="auto"/>
        <w:ind w:firstLine="540"/>
        <w:jc w:val="both"/>
      </w:pPr>
      <w:r>
        <w:rPr>
          <w:sz w:val="20"/>
        </w:rPr>
        <w:t xml:space="preserve">б) предоставление копии положительного заключения государственной экспертизы, положительного заключения о достоверности определения сметной стоимости строительства объекта капитального строительства при осуществлении расходов бюджетов муниципальных образований (городских округов, муниципальных районов), источником софинансирования которых являются средства бюджета автономного округа.</w:t>
      </w:r>
    </w:p>
    <w:p>
      <w:pPr>
        <w:pStyle w:val="0"/>
        <w:spacing w:before="200" w:line-rule="auto"/>
        <w:ind w:firstLine="540"/>
        <w:jc w:val="both"/>
      </w:pPr>
      <w:r>
        <w:rPr>
          <w:sz w:val="20"/>
        </w:rPr>
        <w:t xml:space="preserve">11.1. В 2023 году соглашением может предусматриваться в том числе авансовый платеж в соответствии с </w:t>
      </w:r>
      <w:hyperlink w:history="0" r:id="rId61"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10.1</w:t>
        </w:r>
      </w:hyperlink>
      <w:r>
        <w:rPr>
          <w:sz w:val="20"/>
        </w:rPr>
        <w:t xml:space="preserve"> Правил.</w:t>
      </w:r>
    </w:p>
    <w:p>
      <w:pPr>
        <w:pStyle w:val="0"/>
        <w:jc w:val="both"/>
      </w:pPr>
      <w:r>
        <w:rPr>
          <w:sz w:val="20"/>
        </w:rPr>
        <w:t xml:space="preserve">(п. 11.1 введен </w:t>
      </w:r>
      <w:hyperlink w:history="0" r:id="rId62" w:tooltip="Постановление Правительства ХМАО - Югры от 23.06.2023 N 280-п &quot;О внесении изменения в приложение 1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постановлением</w:t>
        </w:r>
      </w:hyperlink>
      <w:r>
        <w:rPr>
          <w:sz w:val="20"/>
        </w:rPr>
        <w:t xml:space="preserve"> Правительства ХМАО - Югры от 23.06.2023 N 280-п)</w:t>
      </w:r>
    </w:p>
    <w:p>
      <w:pPr>
        <w:pStyle w:val="0"/>
        <w:spacing w:before="200" w:line-rule="auto"/>
        <w:ind w:firstLine="540"/>
        <w:jc w:val="both"/>
      </w:pPr>
      <w:r>
        <w:rPr>
          <w:sz w:val="20"/>
        </w:rPr>
        <w:t xml:space="preserve">12. Соглашение, указанное в </w:t>
      </w:r>
      <w:hyperlink w:history="0" w:anchor="P149" w:tooltip="10. Субсидия предоставляется бюджету муниципального образования автономного округа при соблюдении следующих условий:">
        <w:r>
          <w:rPr>
            <w:sz w:val="20"/>
            <w:color w:val="0000ff"/>
          </w:rPr>
          <w:t xml:space="preserve">пункте 10</w:t>
        </w:r>
      </w:hyperlink>
      <w:r>
        <w:rPr>
          <w:sz w:val="20"/>
        </w:rPr>
        <w:t xml:space="preserve"> Порядка, в том числе со сроком, превышающим срок действия утвержденных лимитов бюджетных обязательств, в случае если срок завершения строительства (реконструкции) объектов предусмотрен за пределами планового периода, заключает Департамент с органами местного самоуправления муниципальных образований автономного округа по форме, установленной Департаментом финансов автономного округа.</w:t>
      </w:r>
    </w:p>
    <w:p>
      <w:pPr>
        <w:pStyle w:val="0"/>
        <w:spacing w:before="200" w:line-rule="auto"/>
        <w:ind w:firstLine="540"/>
        <w:jc w:val="both"/>
      </w:pPr>
      <w:r>
        <w:rPr>
          <w:sz w:val="20"/>
        </w:rPr>
        <w:t xml:space="preserve">13. Федеральные субсидии предоставляются на основании соглашения, заключаемого между Департаментом и органом местного самоуправления муниципального образования автономного округа по форме, установленной Министерством финансов Российской Федерации (далее - соглашение о федеральной субсидии).</w:t>
      </w:r>
    </w:p>
    <w:p>
      <w:pPr>
        <w:pStyle w:val="0"/>
        <w:spacing w:before="200" w:line-rule="auto"/>
        <w:ind w:firstLine="540"/>
        <w:jc w:val="both"/>
      </w:pPr>
      <w:r>
        <w:rPr>
          <w:sz w:val="20"/>
        </w:rPr>
        <w:t xml:space="preserve">14. Копии соглашений о федеральной субсидии Департамент направляет в Департамент экономического развития автономного округа.</w:t>
      </w:r>
    </w:p>
    <w:p>
      <w:pPr>
        <w:pStyle w:val="0"/>
        <w:spacing w:before="200" w:line-rule="auto"/>
        <w:ind w:firstLine="540"/>
        <w:jc w:val="both"/>
      </w:pPr>
      <w:r>
        <w:rPr>
          <w:sz w:val="20"/>
        </w:rPr>
        <w:t xml:space="preserve">15. Соглашение о федеральной субсидии со сроком, превышающим период действия утвержденных лимитов бюджетных обязательств, заключается на срок до окончания строительства (реконструкции) объекта.</w:t>
      </w:r>
    </w:p>
    <w:p>
      <w:pPr>
        <w:pStyle w:val="0"/>
        <w:spacing w:before="200" w:line-rule="auto"/>
        <w:ind w:firstLine="540"/>
        <w:jc w:val="both"/>
      </w:pPr>
      <w:r>
        <w:rPr>
          <w:sz w:val="20"/>
        </w:rPr>
        <w:t xml:space="preserve">16. В соглашении о федеральной субсидии предусматриваются следующие обязательства органов местного самоуправления муниципальных образований автономного округа:</w:t>
      </w:r>
    </w:p>
    <w:p>
      <w:pPr>
        <w:pStyle w:val="0"/>
        <w:spacing w:before="200" w:line-rule="auto"/>
        <w:ind w:firstLine="540"/>
        <w:jc w:val="both"/>
      </w:pPr>
      <w:r>
        <w:rPr>
          <w:sz w:val="20"/>
        </w:rPr>
        <w:t xml:space="preserve">а) применение экономически эффективной проектной документации повторного использования, в случае отсутствия таковой - типовой проектной документации для объектов физической культуры и спорта из соответствующих реестров Министерства строительства и жилищно-коммунального хозяйства Российской Федерации при осуществлении расходов бюджетов муниципальных образований (городских округов, муниципальных районов), источником софинансирования которых являются средства федерального бюджета;</w:t>
      </w:r>
    </w:p>
    <w:p>
      <w:pPr>
        <w:pStyle w:val="0"/>
        <w:spacing w:before="200" w:line-rule="auto"/>
        <w:ind w:firstLine="540"/>
        <w:jc w:val="both"/>
      </w:pPr>
      <w:r>
        <w:rPr>
          <w:sz w:val="20"/>
        </w:rPr>
        <w:t xml:space="preserve">б) использование при строительстве объектов физической культуры и спорта проектной документации, разработанной с применением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 при осуществлении расходов бюджета субъекта Российской Федерации, источником софинансирования которых являются средства федерального бюджета.</w:t>
      </w:r>
    </w:p>
    <w:p>
      <w:pPr>
        <w:pStyle w:val="0"/>
        <w:spacing w:before="200" w:line-rule="auto"/>
        <w:ind w:firstLine="540"/>
        <w:jc w:val="both"/>
      </w:pPr>
      <w:r>
        <w:rPr>
          <w:sz w:val="20"/>
        </w:rPr>
        <w:t xml:space="preserve">17. В случае увеличения лимитов бюджетных ассигнований по капитальным вложениям на реализацию государственной программы, в ходе исполнения бюджета автономного округа дополнительные средства подлежат направлению на объекты, оцененные по критериям, указанным в </w:t>
      </w:r>
      <w:hyperlink w:history="0" w:anchor="P137" w:tooltip="8.1. Оценка заявок осуществляется на основе балльной системы по следующим критериям:">
        <w:r>
          <w:rPr>
            <w:sz w:val="20"/>
            <w:color w:val="0000ff"/>
          </w:rPr>
          <w:t xml:space="preserve">подпункте 8.1 пункта 8</w:t>
        </w:r>
      </w:hyperlink>
      <w:r>
        <w:rPr>
          <w:sz w:val="20"/>
        </w:rPr>
        <w:t xml:space="preserve"> Порядка.</w:t>
      </w:r>
    </w:p>
    <w:p>
      <w:pPr>
        <w:pStyle w:val="0"/>
        <w:spacing w:before="200" w:line-rule="auto"/>
        <w:ind w:firstLine="540"/>
        <w:jc w:val="both"/>
      </w:pPr>
      <w:r>
        <w:rPr>
          <w:sz w:val="20"/>
        </w:rPr>
        <w:t xml:space="preserve">18. Департамент вносит в установленном порядке предложения о перераспределении субсидии на финансирование объектов капитального строительства между муниципальными образованиями автономного округа по результатам освоения средств, размещения муниципальных заказов, исходя из оценки по критериям, указанным в </w:t>
      </w:r>
      <w:hyperlink w:history="0" w:anchor="P137" w:tooltip="8.1. Оценка заявок осуществляется на основе балльной системы по следующим критериям:">
        <w:r>
          <w:rPr>
            <w:sz w:val="20"/>
            <w:color w:val="0000ff"/>
          </w:rPr>
          <w:t xml:space="preserve">подпункте 8.1 пункта 8</w:t>
        </w:r>
      </w:hyperlink>
      <w:r>
        <w:rPr>
          <w:sz w:val="20"/>
        </w:rPr>
        <w:t xml:space="preserve"> Порядка.</w:t>
      </w:r>
    </w:p>
    <w:p>
      <w:pPr>
        <w:pStyle w:val="0"/>
        <w:spacing w:before="200" w:line-rule="auto"/>
        <w:ind w:firstLine="540"/>
        <w:jc w:val="both"/>
      </w:pPr>
      <w:r>
        <w:rPr>
          <w:sz w:val="20"/>
        </w:rPr>
        <w:t xml:space="preserve">19.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pPr>
        <w:pStyle w:val="0"/>
        <w:jc w:val="both"/>
      </w:pPr>
      <w:r>
        <w:rPr>
          <w:sz w:val="20"/>
        </w:rPr>
        <w:t xml:space="preserve">(в ред. </w:t>
      </w:r>
      <w:hyperlink w:history="0" r:id="rId63" w:tooltip="Постановление Правительства ХМАО - Югры от 06.05.2022 N 18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06.05.2022 N 186-п)</w:t>
      </w:r>
    </w:p>
    <w:p>
      <w:pPr>
        <w:pStyle w:val="0"/>
        <w:spacing w:before="200" w:line-rule="auto"/>
        <w:ind w:firstLine="540"/>
        <w:jc w:val="both"/>
      </w:pPr>
      <w:r>
        <w:rPr>
          <w:sz w:val="20"/>
        </w:rPr>
        <w:t xml:space="preserve">20. В случае если сумма заключенных контрактов на приобретение товаров (оказание услуг, выполнение работ) для муниципальных нужд по результатам проведения конкурсных процедур составляет менее суммы, определенной соглашениями, то размер субсидии уменьшается соответственно сумме заключенных контрактов.</w:t>
      </w:r>
    </w:p>
    <w:p>
      <w:pPr>
        <w:pStyle w:val="0"/>
        <w:spacing w:before="200" w:line-rule="auto"/>
        <w:ind w:firstLine="540"/>
        <w:jc w:val="both"/>
      </w:pPr>
      <w:r>
        <w:rPr>
          <w:sz w:val="20"/>
        </w:rPr>
        <w:t xml:space="preserve">21.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pPr>
        <w:pStyle w:val="0"/>
        <w:jc w:val="both"/>
      </w:pPr>
      <w:r>
        <w:rPr>
          <w:sz w:val="20"/>
        </w:rPr>
        <w:t xml:space="preserve">(в ред. </w:t>
      </w:r>
      <w:hyperlink w:history="0" r:id="rId64" w:tooltip="Постановление Правительства ХМАО - Югры от 06.05.2022 N 18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06.05.2022 N 186-п)</w:t>
      </w:r>
    </w:p>
    <w:p>
      <w:pPr>
        <w:pStyle w:val="0"/>
        <w:spacing w:before="200" w:line-rule="auto"/>
        <w:ind w:firstLine="540"/>
        <w:jc w:val="both"/>
      </w:pPr>
      <w:r>
        <w:rPr>
          <w:sz w:val="20"/>
        </w:rPr>
        <w:t xml:space="preserve">22. Оценку эффективности использования субсидии осуществляет Департамент на основе выполнения муниципальным образованием автономного округа взятых на себя обязательств, достижения целевых показателей, заявленных в соглашении.</w:t>
      </w:r>
    </w:p>
    <w:p>
      <w:pPr>
        <w:pStyle w:val="0"/>
        <w:spacing w:before="200" w:line-rule="auto"/>
        <w:ind w:firstLine="540"/>
        <w:jc w:val="both"/>
      </w:pPr>
      <w:r>
        <w:rPr>
          <w:sz w:val="20"/>
        </w:rPr>
        <w:t xml:space="preserve">23. Результатом использования субсидии является приобретение объекта в муниципальную собственность для достижения значений целевых показателей, отнесенных к основным мероприятиям государственной программы.</w:t>
      </w:r>
    </w:p>
    <w:p>
      <w:pPr>
        <w:pStyle w:val="0"/>
        <w:spacing w:before="200" w:line-rule="auto"/>
        <w:ind w:firstLine="540"/>
        <w:jc w:val="both"/>
      </w:pPr>
      <w:r>
        <w:rPr>
          <w:sz w:val="20"/>
        </w:rPr>
        <w:t xml:space="preserve">24. Ответственность за достоверность сведений, указанных в соглашениях и отчетах, несет муниципальное образование автономного округа.</w:t>
      </w:r>
    </w:p>
    <w:p>
      <w:pPr>
        <w:pStyle w:val="0"/>
        <w:spacing w:before="200" w:line-rule="auto"/>
        <w:ind w:firstLine="540"/>
        <w:jc w:val="both"/>
      </w:pPr>
      <w:r>
        <w:rPr>
          <w:sz w:val="20"/>
        </w:rPr>
        <w:t xml:space="preserve">25. Контроль целевого использования субсидии муниципальными образованиями автономного округа осуществляет Департамент путем запроса необходимых документов у органов местного самоуправления муниципальных образований автономного округа.</w:t>
      </w:r>
    </w:p>
    <w:p>
      <w:pPr>
        <w:pStyle w:val="0"/>
        <w:spacing w:before="200" w:line-rule="auto"/>
        <w:ind w:firstLine="540"/>
        <w:jc w:val="both"/>
      </w:pPr>
      <w:r>
        <w:rPr>
          <w:sz w:val="20"/>
        </w:rPr>
        <w:t xml:space="preserve">26. Возврат муниципальным образованием автономного округа субсидии, сроки возврата, методика расчета, а также основания и порядок применения мер ответственности муниципального образования автономного округа при невыполнении им условий соглашения, в том числе обязательств по достижению результата использования субсидии, основания для освобождения муниципального образования автономного округа от применения мер ответственности определяются в соответствии с </w:t>
      </w:r>
      <w:hyperlink w:history="0" r:id="rId65"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Правилами</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641-п</w:t>
      </w:r>
    </w:p>
    <w:p>
      <w:pPr>
        <w:pStyle w:val="0"/>
        <w:jc w:val="both"/>
      </w:pPr>
      <w:r>
        <w:rPr>
          <w:sz w:val="20"/>
        </w:rPr>
      </w:r>
    </w:p>
    <w:bookmarkStart w:id="189" w:name="P189"/>
    <w:bookmarkEnd w:id="189"/>
    <w:p>
      <w:pPr>
        <w:pStyle w:val="2"/>
        <w:jc w:val="center"/>
      </w:pPr>
      <w:r>
        <w:rPr>
          <w:sz w:val="20"/>
        </w:rPr>
        <w:t xml:space="preserve">ПОРЯДОК</w:t>
      </w:r>
    </w:p>
    <w:p>
      <w:pPr>
        <w:pStyle w:val="2"/>
        <w:jc w:val="center"/>
      </w:pPr>
      <w:r>
        <w:rPr>
          <w:sz w:val="20"/>
        </w:rPr>
        <w:t xml:space="preserve">ПРЕДОСТАВЛЕНИЯ СУБСИДИИ ИЗ БЮДЖЕТА ХАНТЫ-МАНСИЙСКОГО</w:t>
      </w:r>
    </w:p>
    <w:p>
      <w:pPr>
        <w:pStyle w:val="2"/>
        <w:jc w:val="center"/>
      </w:pPr>
      <w:r>
        <w:rPr>
          <w:sz w:val="20"/>
        </w:rPr>
        <w:t xml:space="preserve">АВТОНОМНОГО ОКРУГА - ЮГРЫ НА СОФИНАНСИРОВАНИЕ РАСХОДОВ</w:t>
      </w:r>
    </w:p>
    <w:p>
      <w:pPr>
        <w:pStyle w:val="2"/>
        <w:jc w:val="center"/>
      </w:pPr>
      <w:r>
        <w:rPr>
          <w:sz w:val="20"/>
        </w:rPr>
        <w:t xml:space="preserve">МУНИЦИПАЛЬНЫХ ОБРАЗОВАНИЙ ХАНТЫ-МАНСИЙСКОГО АВТОНОМНОГО</w:t>
      </w:r>
    </w:p>
    <w:p>
      <w:pPr>
        <w:pStyle w:val="2"/>
        <w:jc w:val="center"/>
      </w:pPr>
      <w:r>
        <w:rPr>
          <w:sz w:val="20"/>
        </w:rPr>
        <w:t xml:space="preserve">ОКРУГА - ЮГРЫ ПО ОБЕСПЕЧЕНИЮ ФИЗКУЛЬТУРНО-СПОРТИВНЫХ</w:t>
      </w:r>
    </w:p>
    <w:p>
      <w:pPr>
        <w:pStyle w:val="2"/>
        <w:jc w:val="center"/>
      </w:pPr>
      <w:r>
        <w:rPr>
          <w:sz w:val="20"/>
        </w:rPr>
        <w:t xml:space="preserve">ОРГАНИЗАЦИЙ, ОСУЩЕСТВЛЯЮЩИХ ПОДГОТОВКУ СПОРТИВНОГО РЕЗЕРВА,</w:t>
      </w:r>
    </w:p>
    <w:p>
      <w:pPr>
        <w:pStyle w:val="2"/>
        <w:jc w:val="center"/>
      </w:pPr>
      <w:r>
        <w:rPr>
          <w:sz w:val="20"/>
        </w:rPr>
        <w:t xml:space="preserve">СПОРТИВНЫМ ОБОРУДОВАНИЕМ, ЭКИПИРОВКОЙ И ИНВЕНТАРЕМ,</w:t>
      </w:r>
    </w:p>
    <w:p>
      <w:pPr>
        <w:pStyle w:val="2"/>
        <w:jc w:val="center"/>
      </w:pPr>
      <w:r>
        <w:rPr>
          <w:sz w:val="20"/>
        </w:rPr>
        <w:t xml:space="preserve">МЕДИЦИНСКИМ СОПРОВОЖДЕНИЕМ ТРЕНИРОВОЧНОГО ПРОЦЕССА,</w:t>
      </w:r>
    </w:p>
    <w:p>
      <w:pPr>
        <w:pStyle w:val="2"/>
        <w:jc w:val="center"/>
      </w:pPr>
      <w:r>
        <w:rPr>
          <w:sz w:val="20"/>
        </w:rPr>
        <w:t xml:space="preserve">ТРЕНИРОВОЧНЫМИ СБОРАМИ И ОБЕСПЕЧЕНИЮ ИХ УЧАСТИЯ</w:t>
      </w:r>
    </w:p>
    <w:p>
      <w:pPr>
        <w:pStyle w:val="2"/>
        <w:jc w:val="center"/>
      </w:pPr>
      <w:r>
        <w:rPr>
          <w:sz w:val="20"/>
        </w:rPr>
        <w:t xml:space="preserve">В СОРЕВНОВАНИЯХ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06.05.2022 </w:t>
            </w:r>
            <w:hyperlink w:history="0" r:id="rId66" w:tooltip="Постановление Правительства ХМАО - Югры от 06.05.2022 N 18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186-п</w:t>
              </w:r>
            </w:hyperlink>
            <w:r>
              <w:rPr>
                <w:sz w:val="20"/>
                <w:color w:val="392c69"/>
              </w:rPr>
              <w:t xml:space="preserve">,</w:t>
            </w:r>
          </w:p>
          <w:p>
            <w:pPr>
              <w:pStyle w:val="0"/>
              <w:jc w:val="center"/>
            </w:pPr>
            <w:r>
              <w:rPr>
                <w:sz w:val="20"/>
                <w:color w:val="392c69"/>
              </w:rPr>
              <w:t xml:space="preserve">от 05.05.2023 </w:t>
            </w:r>
            <w:hyperlink w:history="0" r:id="rId67"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191-п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определяет цели, условия предоставления и распределения субсидии бюджетам городских округов и муниципальных районов Ханты-Мансийского автономного округа - Югры (далее - автономный округ) на обеспечение физкультурно-спортивных организаций, осуществляющих подготовку спортивного резерва организаций, реализующих дополнительные образовательные программы спортивной подготовки, спортивным оборудованием, экипировкой и инвентарем, медицинским сопровождением учебно-тренировочного, тренировочного процесса, учебно-тренировочных, тренировочных сборов и обеспечение их участия в соревнованиях (далее также - субсидия, муниципальные образования).</w:t>
      </w:r>
    </w:p>
    <w:p>
      <w:pPr>
        <w:pStyle w:val="0"/>
        <w:jc w:val="both"/>
      </w:pPr>
      <w:r>
        <w:rPr>
          <w:sz w:val="20"/>
        </w:rPr>
        <w:t xml:space="preserve">(п. 1 в ред. </w:t>
      </w:r>
      <w:hyperlink w:history="0" r:id="rId68"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05.05.2023 N 191-п)</w:t>
      </w:r>
    </w:p>
    <w:p>
      <w:pPr>
        <w:pStyle w:val="0"/>
        <w:spacing w:before="200" w:line-rule="auto"/>
        <w:ind w:firstLine="540"/>
        <w:jc w:val="both"/>
      </w:pPr>
      <w:r>
        <w:rPr>
          <w:sz w:val="20"/>
        </w:rPr>
        <w:t xml:space="preserve">2. Субсидия предоставляется в целях софинансирования расходных обязательств муниципальных образований, связанных с реализацией мероприятий муниципальных программ, предусматривающих финансовое обеспечение физкультурно-спортивных организаций, осуществляющих подготовку спортивного резерва, организаций, реализующих дополнительные образовательные программы спортивной подготовки, по следующим направлениям расходов:</w:t>
      </w:r>
    </w:p>
    <w:p>
      <w:pPr>
        <w:pStyle w:val="0"/>
        <w:jc w:val="both"/>
      </w:pPr>
      <w:r>
        <w:rPr>
          <w:sz w:val="20"/>
        </w:rPr>
        <w:t xml:space="preserve">(в ред. </w:t>
      </w:r>
      <w:hyperlink w:history="0" r:id="rId69"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05.05.2023 N 191-п)</w:t>
      </w:r>
    </w:p>
    <w:p>
      <w:pPr>
        <w:pStyle w:val="0"/>
        <w:spacing w:before="200" w:line-rule="auto"/>
        <w:ind w:firstLine="540"/>
        <w:jc w:val="both"/>
      </w:pPr>
      <w:r>
        <w:rPr>
          <w:sz w:val="20"/>
        </w:rPr>
        <w:t xml:space="preserve">аренда спортивных сооружений, раздевалок, душевых;</w:t>
      </w:r>
    </w:p>
    <w:p>
      <w:pPr>
        <w:pStyle w:val="0"/>
        <w:spacing w:before="200" w:line-rule="auto"/>
        <w:ind w:firstLine="540"/>
        <w:jc w:val="both"/>
      </w:pPr>
      <w:r>
        <w:rPr>
          <w:sz w:val="20"/>
        </w:rPr>
        <w:t xml:space="preserve">приобретение оборудования, спортивной экипировки и спортивного инвентаря, необходимого для осуществления спортивной подготовки в соответствии с требованиями федеральных стандартов спортивной подготовки, а также оборудования, необходимого для подготовки и технического обслуживания спортивного оборудования и инвентаря, а также комплектующих к ним;</w:t>
      </w:r>
    </w:p>
    <w:p>
      <w:pPr>
        <w:pStyle w:val="0"/>
        <w:spacing w:before="200" w:line-rule="auto"/>
        <w:ind w:firstLine="540"/>
        <w:jc w:val="both"/>
      </w:pPr>
      <w:r>
        <w:rPr>
          <w:sz w:val="20"/>
        </w:rPr>
        <w:t xml:space="preserve">обеспечение проездом к месту проведения официальных физкультурных мероприятий, спортивных мероприятий и обратно лиц, проходящих спортивную подготовку, тренеров, тренеров-преподавателей, сопровождающих;</w:t>
      </w:r>
    </w:p>
    <w:p>
      <w:pPr>
        <w:pStyle w:val="0"/>
        <w:jc w:val="both"/>
      </w:pPr>
      <w:r>
        <w:rPr>
          <w:sz w:val="20"/>
        </w:rPr>
        <w:t xml:space="preserve">(в ред. </w:t>
      </w:r>
      <w:hyperlink w:history="0" r:id="rId70"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05.05.2023 N 191-п)</w:t>
      </w:r>
    </w:p>
    <w:p>
      <w:pPr>
        <w:pStyle w:val="0"/>
        <w:spacing w:before="200" w:line-rule="auto"/>
        <w:ind w:firstLine="540"/>
        <w:jc w:val="both"/>
      </w:pPr>
      <w:r>
        <w:rPr>
          <w:sz w:val="20"/>
        </w:rPr>
        <w:t xml:space="preserve">обеспечение питанием и проживанием лиц, проходящих спортивную подготовку, тренеров, тренеров-преподавателей, сопровождающих, в период проведения официальных физкультурных мероприятий и спортивных мероприятий;</w:t>
      </w:r>
    </w:p>
    <w:p>
      <w:pPr>
        <w:pStyle w:val="0"/>
        <w:jc w:val="both"/>
      </w:pPr>
      <w:r>
        <w:rPr>
          <w:sz w:val="20"/>
        </w:rPr>
        <w:t xml:space="preserve">(в ред. </w:t>
      </w:r>
      <w:hyperlink w:history="0" r:id="rId71"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05.05.2023 N 191-п)</w:t>
      </w:r>
    </w:p>
    <w:p>
      <w:pPr>
        <w:pStyle w:val="0"/>
        <w:spacing w:before="200" w:line-rule="auto"/>
        <w:ind w:firstLine="540"/>
        <w:jc w:val="both"/>
      </w:pPr>
      <w:r>
        <w:rPr>
          <w:sz w:val="20"/>
        </w:rPr>
        <w:t xml:space="preserve">организация медицинского осмотра лиц, проходящих спортивную подготовку;</w:t>
      </w:r>
    </w:p>
    <w:p>
      <w:pPr>
        <w:pStyle w:val="0"/>
        <w:spacing w:before="200" w:line-rule="auto"/>
        <w:ind w:firstLine="540"/>
        <w:jc w:val="both"/>
      </w:pPr>
      <w:r>
        <w:rPr>
          <w:sz w:val="20"/>
        </w:rPr>
        <w:t xml:space="preserve">приобретение оборудования для медицинского пункта в целях его оснащения в соответствии с </w:t>
      </w:r>
      <w:hyperlink w:history="0" r:id="rId72" w:tooltip="Приказ Минздрава России от 23.10.2020 N 1144н (ред. от 22.02.2022)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приказом</w:t>
        </w:r>
      </w:hyperlink>
      <w:r>
        <w:rPr>
          <w:sz w:val="20"/>
        </w:rPr>
        <w:t xml:space="preserve"> Министерства здравоохранения Российской Федерации от 23 октября 2020 года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pPr>
        <w:pStyle w:val="0"/>
        <w:spacing w:before="200" w:line-rule="auto"/>
        <w:ind w:firstLine="540"/>
        <w:jc w:val="both"/>
      </w:pPr>
      <w:r>
        <w:rPr>
          <w:sz w:val="20"/>
        </w:rPr>
        <w:t xml:space="preserve">приобретение оргтехники и/или программного обеспечения, предназначенного для организации удаленных автоматизированных рабочих мест с целью подключения к государственной информационной системе автономного округа "Информационно-аналитическая система подготовки спортивного резерва в Ханты-Мансийском автономном округе - Югре", в соответствии с перечнем, утвержденным приказом Департамента физической культуры и спорта автономного округа (далее - Депспорт Югры).</w:t>
      </w:r>
    </w:p>
    <w:p>
      <w:pPr>
        <w:pStyle w:val="0"/>
        <w:spacing w:before="200" w:line-rule="auto"/>
        <w:ind w:firstLine="540"/>
        <w:jc w:val="both"/>
      </w:pPr>
      <w:r>
        <w:rPr>
          <w:sz w:val="20"/>
        </w:rPr>
        <w:t xml:space="preserve">3. Субсидия муниципальным образованиям предоставляется в соответствии со сводной бюджетной росписью бюджета автономного округа и лимитов бюджетных обязательств, предусмотренных на очередной финансовый год и плановый период на реализацию </w:t>
      </w:r>
      <w:hyperlink w:history="0" r:id="rId73" w:tooltip="Постановление Правительства ХМАО - Югры от 31.10.2021 N 471-п (ред. от 13.10.2023) &quot;О государственной программе Ханты-Мансийского автономного округа - Югры &quot;Развитие физической культуры и спорта&quot; {КонсультантПлюс}">
        <w:r>
          <w:rPr>
            <w:sz w:val="20"/>
            <w:color w:val="0000ff"/>
          </w:rPr>
          <w:t xml:space="preserve">мероприятия 1.4.3</w:t>
        </w:r>
      </w:hyperlink>
      <w:r>
        <w:rPr>
          <w:sz w:val="20"/>
        </w:rPr>
        <w:t xml:space="preserve"> "Государственная поддержка физкультурно-спортивных организаций муниципальных образований, осуществляющих подготовку спортивного резерва" основного мероприятия 1.4 "Укрепление материально-технической базы учреждений спорта муниципальных образований" подпрограммы 1 "Развитие физической культуры, массового и детско-юношеского спорта" государственной программы автономного округа "Развитие физической культуры и спорта", утвержденной постановлением Правительства автономного округа от 31 октября 2021 года N 471-п.</w:t>
      </w:r>
    </w:p>
    <w:p>
      <w:pPr>
        <w:pStyle w:val="0"/>
        <w:spacing w:before="200" w:line-rule="auto"/>
        <w:ind w:firstLine="540"/>
        <w:jc w:val="both"/>
      </w:pPr>
      <w:r>
        <w:rPr>
          <w:sz w:val="20"/>
        </w:rPr>
        <w:t xml:space="preserve">4. Условиями предоставления субсидии являются:</w:t>
      </w:r>
    </w:p>
    <w:p>
      <w:pPr>
        <w:pStyle w:val="0"/>
        <w:spacing w:before="200" w:line-rule="auto"/>
        <w:ind w:firstLine="540"/>
        <w:jc w:val="both"/>
      </w:pPr>
      <w:r>
        <w:rPr>
          <w:sz w:val="20"/>
        </w:rPr>
        <w:t xml:space="preserve">наличие муниципального правового акта об утверждении перечня мероприятий (объектов), в целях софинансирования которых предоставляется субсидия;</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заключение соглашения о предоставлении из бюджета автономного округа субсидии бюджету муниципального образования, предусматривающего обязательства муниципального образования по развитию материально-технической базы, проведению учебно-тренировочных, тренировочных сборов и участию в соревнованиях муниципальных учреждений, ответственность за неисполнение предусмотренных указанным соглашением обязательств.</w:t>
      </w:r>
    </w:p>
    <w:p>
      <w:pPr>
        <w:pStyle w:val="0"/>
        <w:jc w:val="both"/>
      </w:pPr>
      <w:r>
        <w:rPr>
          <w:sz w:val="20"/>
        </w:rPr>
        <w:t xml:space="preserve">(в ред. </w:t>
      </w:r>
      <w:hyperlink w:history="0" r:id="rId74"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05.05.2023 N 191-п)</w:t>
      </w:r>
    </w:p>
    <w:p>
      <w:pPr>
        <w:pStyle w:val="0"/>
        <w:spacing w:before="200" w:line-rule="auto"/>
        <w:ind w:firstLine="540"/>
        <w:jc w:val="both"/>
      </w:pPr>
      <w:r>
        <w:rPr>
          <w:sz w:val="20"/>
        </w:rPr>
        <w:t xml:space="preserve">5. Критерием отбора муниципальных образований для предоставления субсидии является наличие утвержденной программы муниципального образования, предусматривающей мероприятия по подготовке спортивного резерва в муниципальных учреждениях.</w:t>
      </w:r>
    </w:p>
    <w:p>
      <w:pPr>
        <w:pStyle w:val="0"/>
        <w:spacing w:before="200" w:line-rule="auto"/>
        <w:ind w:firstLine="540"/>
        <w:jc w:val="both"/>
      </w:pPr>
      <w:r>
        <w:rPr>
          <w:sz w:val="20"/>
        </w:rPr>
        <w:t xml:space="preserve">6. Предоставление субсидий осуществляется на основании соглашения, подготавливаемого (формируемого) и заключаемого между Депспортом Югры и муниципальным образованием в государственной информационной системе автономного округа "Региональный электронный бюджет Югры" по типовой форме, утвержденной Департаментом финансов автономного округа.</w:t>
      </w:r>
    </w:p>
    <w:p>
      <w:pPr>
        <w:pStyle w:val="0"/>
        <w:spacing w:before="200" w:line-rule="auto"/>
        <w:ind w:firstLine="540"/>
        <w:jc w:val="both"/>
      </w:pPr>
      <w:r>
        <w:rPr>
          <w:sz w:val="20"/>
        </w:rPr>
        <w:t xml:space="preserve">Соглашения (дополнительные соглашения к соглашению, предусматривающие внесение в него изменений или его расторжение), заключаются в срок до 15 февраля очередного финансового года.</w:t>
      </w:r>
    </w:p>
    <w:p>
      <w:pPr>
        <w:pStyle w:val="0"/>
        <w:spacing w:before="200" w:line-rule="auto"/>
        <w:ind w:firstLine="540"/>
        <w:jc w:val="both"/>
      </w:pPr>
      <w:r>
        <w:rPr>
          <w:sz w:val="20"/>
        </w:rPr>
        <w:t xml:space="preserve">Соглашение заключается на срок не менее срока, на который утверждено распределение субсидий между муниципальными образованиями.</w:t>
      </w:r>
    </w:p>
    <w:p>
      <w:pPr>
        <w:pStyle w:val="0"/>
        <w:spacing w:before="200" w:line-rule="auto"/>
        <w:ind w:firstLine="540"/>
        <w:jc w:val="both"/>
      </w:pPr>
      <w:r>
        <w:rPr>
          <w:sz w:val="20"/>
        </w:rPr>
        <w:t xml:space="preserve">7. Для заключения Соглашения муниципальные образования представляют в Депспорта Югры в сроки и по форме, установленные им, заявления на получение субсидии с приложением:</w:t>
      </w:r>
    </w:p>
    <w:p>
      <w:pPr>
        <w:pStyle w:val="0"/>
        <w:spacing w:before="200" w:line-rule="auto"/>
        <w:ind w:firstLine="540"/>
        <w:jc w:val="both"/>
      </w:pPr>
      <w:r>
        <w:rPr>
          <w:sz w:val="20"/>
        </w:rPr>
        <w:t xml:space="preserve">заверенной копии правового акта органа местного самоуправления муниципального образования автономного округа об утверждении муниципальной программы о развитии физической культуры и спорта, предусматривающего мероприятия по развитию материально-технической базы, проведению учебно-тренировочных, тренировочных сборов и участию в соревнованиях команд муниципальных учреждений физической культуры и спорта;</w:t>
      </w:r>
    </w:p>
    <w:p>
      <w:pPr>
        <w:pStyle w:val="0"/>
        <w:jc w:val="both"/>
      </w:pPr>
      <w:r>
        <w:rPr>
          <w:sz w:val="20"/>
        </w:rPr>
        <w:t xml:space="preserve">(в ред. </w:t>
      </w:r>
      <w:hyperlink w:history="0" r:id="rId75"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05.05.2023 N 191-п)</w:t>
      </w:r>
    </w:p>
    <w:p>
      <w:pPr>
        <w:pStyle w:val="0"/>
        <w:spacing w:before="200" w:line-rule="auto"/>
        <w:ind w:firstLine="540"/>
        <w:jc w:val="both"/>
      </w:pPr>
      <w:r>
        <w:rPr>
          <w:sz w:val="20"/>
        </w:rPr>
        <w:t xml:space="preserve">выписки из правового акта органа местного самоуправления муниципального образования автономного округа о бюджете муниципального образования на очередной финансовый год и плановый период, подтверждающей наличие бюджетных ассигнований на развитие материально-технической базы, проведение учебно-тренировочных, тренировочных сборов и участие в соревнованиях муниципальных учреждений физической культуры и спорта.</w:t>
      </w:r>
    </w:p>
    <w:p>
      <w:pPr>
        <w:pStyle w:val="0"/>
        <w:jc w:val="both"/>
      </w:pPr>
      <w:r>
        <w:rPr>
          <w:sz w:val="20"/>
        </w:rPr>
        <w:t xml:space="preserve">(в ред. </w:t>
      </w:r>
      <w:hyperlink w:history="0" r:id="rId76"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05.05.2023 N 191-п)</w:t>
      </w:r>
    </w:p>
    <w:p>
      <w:pPr>
        <w:pStyle w:val="0"/>
        <w:spacing w:before="200" w:line-rule="auto"/>
        <w:ind w:firstLine="540"/>
        <w:jc w:val="both"/>
      </w:pPr>
      <w:r>
        <w:rPr>
          <w:sz w:val="20"/>
        </w:rPr>
        <w:t xml:space="preserve">8. Размер субсидии, предоставляемой бюджету муниципального образования, рассчитывается по следующей методике:</w:t>
      </w:r>
    </w:p>
    <w:p>
      <w:pPr>
        <w:pStyle w:val="0"/>
        <w:jc w:val="both"/>
      </w:pPr>
      <w:r>
        <w:rPr>
          <w:sz w:val="20"/>
        </w:rPr>
      </w:r>
    </w:p>
    <w:p>
      <w:pPr>
        <w:pStyle w:val="0"/>
        <w:ind w:firstLine="540"/>
        <w:jc w:val="both"/>
      </w:pPr>
      <w:r>
        <w:rPr>
          <w:position w:val="-20"/>
        </w:rPr>
        <w:drawing>
          <wp:inline distT="0" distB="0" distL="0" distR="0">
            <wp:extent cx="31242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31242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266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Pr>
          <w:sz w:val="20"/>
        </w:rPr>
        <w:t xml:space="preserve"> - сумма субсидии для i-го муниципального образования;</w:t>
      </w:r>
    </w:p>
    <w:p>
      <w:pPr>
        <w:pStyle w:val="0"/>
        <w:spacing w:before="200" w:line-rule="auto"/>
        <w:ind w:firstLine="540"/>
        <w:jc w:val="both"/>
      </w:pPr>
      <w:r>
        <w:rPr>
          <w:sz w:val="20"/>
        </w:rPr>
        <w:t xml:space="preserve">X - утвержденный объем бюджетных ассигнований на соответствующий финансовый год для предоставления субсидии;</w:t>
      </w:r>
    </w:p>
    <w:p>
      <w:pPr>
        <w:pStyle w:val="0"/>
        <w:spacing w:before="200" w:line-rule="auto"/>
        <w:ind w:firstLine="540"/>
        <w:jc w:val="both"/>
      </w:pPr>
      <w:r>
        <w:rPr>
          <w:sz w:val="20"/>
        </w:rPr>
        <w:t xml:space="preserve">A - количество занимающихся на тренировочном этапе в спортивных школах, детско-юношеских спортивных школах, спортивных школах олимпийского резерва, детско-юношеских спортивных школах олимпийского резерва и других организациях, кроме государственных и частных организаций, осуществляющих подготовку спортивного резерва, на 1 января года, в котором рассчитывается субсидия на очередной финансовый год и плановый период, согласно федеральному статистическому наблюдению N 5-ФК (сводная) "Сведения по подготовке спортивного резерва" (далее - отчет 5-фк);</w:t>
      </w:r>
    </w:p>
    <w:p>
      <w:pPr>
        <w:pStyle w:val="0"/>
        <w:jc w:val="both"/>
      </w:pPr>
      <w:r>
        <w:rPr>
          <w:sz w:val="20"/>
        </w:rPr>
        <w:t xml:space="preserve">(в ред. </w:t>
      </w:r>
      <w:hyperlink w:history="0" r:id="rId79"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05.05.2023 N 191-п)</w:t>
      </w:r>
    </w:p>
    <w:p>
      <w:pPr>
        <w:pStyle w:val="0"/>
        <w:spacing w:before="200" w:line-rule="auto"/>
        <w:ind w:firstLine="540"/>
        <w:jc w:val="both"/>
      </w:pPr>
      <w:r>
        <w:rPr>
          <w:sz w:val="20"/>
        </w:rPr>
        <w:t xml:space="preserve">B - количество занимающихся на этапе совершенствования спортивного мастерства согласно отчетам 5-фк;</w:t>
      </w:r>
    </w:p>
    <w:p>
      <w:pPr>
        <w:pStyle w:val="0"/>
        <w:spacing w:before="200" w:line-rule="auto"/>
        <w:ind w:firstLine="540"/>
        <w:jc w:val="both"/>
      </w:pPr>
      <w:r>
        <w:rPr>
          <w:sz w:val="20"/>
        </w:rPr>
        <w:t xml:space="preserve">C - количество занимающихся на этапе высшего спортивного мастерства согласно отчетам 5-фк;</w:t>
      </w:r>
    </w:p>
    <w:p>
      <w:pPr>
        <w:pStyle w:val="0"/>
        <w:spacing w:before="200" w:line-rule="auto"/>
        <w:ind w:firstLine="540"/>
        <w:jc w:val="both"/>
      </w:pPr>
      <w:r>
        <w:rPr>
          <w:sz w:val="20"/>
        </w:rPr>
        <w:t xml:space="preserve">D - кандидаты в члены сборной команды Российской Федерации (основной состав) согласно отчетам 5-фк;</w:t>
      </w:r>
    </w:p>
    <w:p>
      <w:pPr>
        <w:pStyle w:val="0"/>
        <w:spacing w:before="200" w:line-rule="auto"/>
        <w:ind w:firstLine="540"/>
        <w:jc w:val="both"/>
      </w:pPr>
      <w:r>
        <w:rPr>
          <w:sz w:val="20"/>
        </w:rPr>
        <w:t xml:space="preserve">E - кандидаты в члены сборной команды Российской Федерации (резервный состав) согласно отчетам 5-фк;</w:t>
      </w:r>
    </w:p>
    <w:p>
      <w:pPr>
        <w:pStyle w:val="0"/>
        <w:spacing w:before="200" w:line-rule="auto"/>
        <w:ind w:firstLine="540"/>
        <w:jc w:val="both"/>
      </w:pPr>
      <w:r>
        <w:rPr>
          <w:sz w:val="20"/>
        </w:rPr>
        <w:t xml:space="preserve">F - кандидаты в члены сборной команды Российской Федерации (юношеский и юниорский составы) согласно отчетам 5-фк;</w:t>
      </w:r>
    </w:p>
    <w:p>
      <w:pPr>
        <w:pStyle w:val="0"/>
        <w:spacing w:before="200" w:line-rule="auto"/>
        <w:ind w:firstLine="540"/>
        <w:jc w:val="both"/>
      </w:pPr>
      <w:r>
        <w:rPr>
          <w:sz w:val="20"/>
        </w:rPr>
        <w:t xml:space="preserve">Ai - количество занимающихся на тренировочном этапе i-го муниципального образования автономного округа согласно отчету 5-фк;</w:t>
      </w:r>
    </w:p>
    <w:p>
      <w:pPr>
        <w:pStyle w:val="0"/>
        <w:spacing w:before="200" w:line-rule="auto"/>
        <w:ind w:firstLine="540"/>
        <w:jc w:val="both"/>
      </w:pPr>
      <w:r>
        <w:rPr>
          <w:sz w:val="20"/>
        </w:rPr>
        <w:t xml:space="preserve">Bi - количество занимающихся на этапе совершенствования спортивного мастерства i-го муниципального образования автономного округа согласно отчетам 5-фк;</w:t>
      </w:r>
    </w:p>
    <w:p>
      <w:pPr>
        <w:pStyle w:val="0"/>
        <w:spacing w:before="200" w:line-rule="auto"/>
        <w:ind w:firstLine="540"/>
        <w:jc w:val="both"/>
      </w:pPr>
      <w:r>
        <w:rPr>
          <w:sz w:val="20"/>
        </w:rPr>
        <w:t xml:space="preserve">Ci - количество занимающихся на этапе высшего спортивного мастерства i-го муниципального образования автономного округа согласно отчетам 5-фк;</w:t>
      </w:r>
    </w:p>
    <w:p>
      <w:pPr>
        <w:pStyle w:val="0"/>
        <w:spacing w:before="200" w:line-rule="auto"/>
        <w:ind w:firstLine="540"/>
        <w:jc w:val="both"/>
      </w:pPr>
      <w:r>
        <w:rPr>
          <w:sz w:val="20"/>
        </w:rPr>
        <w:t xml:space="preserve">Di - кандидаты в члены сборной команды Российской Федерации (основной состав) i-го муниципального образования автономного округа согласно отчетам 5-фк;</w:t>
      </w:r>
    </w:p>
    <w:p>
      <w:pPr>
        <w:pStyle w:val="0"/>
        <w:spacing w:before="200" w:line-rule="auto"/>
        <w:ind w:firstLine="540"/>
        <w:jc w:val="both"/>
      </w:pPr>
      <w:r>
        <w:rPr>
          <w:sz w:val="20"/>
        </w:rPr>
        <w:t xml:space="preserve">Ei - кандидаты в члены сборной команды Российской Федерации (резервный состав) i-го муниципального образования автономного округа согласно отчетам 5-фк;</w:t>
      </w:r>
    </w:p>
    <w:p>
      <w:pPr>
        <w:pStyle w:val="0"/>
        <w:spacing w:before="200" w:line-rule="auto"/>
        <w:ind w:firstLine="540"/>
        <w:jc w:val="both"/>
      </w:pPr>
      <w:r>
        <w:rPr>
          <w:sz w:val="20"/>
        </w:rPr>
        <w:t xml:space="preserve">Fi - кандидаты в члены сборной команды Российской Федерации (юношеский и юниорский составы) i-го муниципального образования автономного округа согласно отчетам 5-фк.</w:t>
      </w:r>
    </w:p>
    <w:p>
      <w:pPr>
        <w:pStyle w:val="0"/>
        <w:spacing w:before="200" w:line-rule="auto"/>
        <w:ind w:firstLine="540"/>
        <w:jc w:val="both"/>
      </w:pPr>
      <w:r>
        <w:rPr>
          <w:sz w:val="20"/>
        </w:rPr>
        <w:t xml:space="preserve">9. Предельный уровень софинансирования из бюджета автономного округа устанавливается в соответствии с уровнем расчетной бюджетной обеспеченности, определяемым в соответствии с </w:t>
      </w:r>
      <w:hyperlink w:history="0" r:id="rId80" w:tooltip="Закон ХМАО - Югры от 10.11.2008 N 132-оз (ред. от 04.04.2023) &quot;О межбюджетных отношениях в Ханты-Мансийском автономном округе - Югре&quot; (принят Думой Ханты-Мансийского автономного округа - Югры 24.10.2008) (вместе с &quot;Методикой расчета общего объема дотаций на выравнивание бюджетной обеспеченности поселений&quot;, &quot;Методикой расчета субвенций бюджетам муниципальных районов Ханты-Мансийского автономного округа - Югры на исполнение переданных им отдельных государственных полномочий по расчету и предоставлению дотаций {КонсультантПлюс}">
        <w:r>
          <w:rPr>
            <w:sz w:val="20"/>
            <w:color w:val="0000ff"/>
          </w:rPr>
          <w:t xml:space="preserve">Законом</w:t>
        </w:r>
      </w:hyperlink>
      <w:r>
        <w:rPr>
          <w:sz w:val="20"/>
        </w:rPr>
        <w:t xml:space="preserve"> автономного округа от 10 ноября 2008 года N 132-оз "О межбюджетных отношениях в Ханты-Мансийском автономном округе - Югре", согласно таблице.</w:t>
      </w:r>
    </w:p>
    <w:p>
      <w:pPr>
        <w:pStyle w:val="0"/>
        <w:jc w:val="both"/>
      </w:pPr>
      <w:r>
        <w:rPr>
          <w:sz w:val="20"/>
        </w:rPr>
        <w:t xml:space="preserve">(в ред. </w:t>
      </w:r>
      <w:hyperlink w:history="0" r:id="rId81"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05.05.2023 N 191-п)</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19"/>
        <w:gridCol w:w="2268"/>
        <w:gridCol w:w="3570"/>
      </w:tblGrid>
      <w:tr>
        <w:tc>
          <w:tcPr>
            <w:tcW w:w="3219" w:type="dxa"/>
          </w:tcPr>
          <w:p>
            <w:pPr>
              <w:pStyle w:val="0"/>
              <w:jc w:val="center"/>
            </w:pPr>
            <w:r>
              <w:rPr>
                <w:sz w:val="20"/>
              </w:rPr>
              <w:t xml:space="preserve">Уровень расчетной бюджетной обеспеченности муниципального образования автономного округа</w:t>
            </w:r>
          </w:p>
        </w:tc>
        <w:tc>
          <w:tcPr>
            <w:tcW w:w="2268" w:type="dxa"/>
          </w:tcPr>
          <w:p>
            <w:pPr>
              <w:pStyle w:val="0"/>
              <w:jc w:val="center"/>
            </w:pPr>
            <w:r>
              <w:rPr>
                <w:sz w:val="20"/>
              </w:rPr>
              <w:t xml:space="preserve">Группа муниципального образования</w:t>
            </w:r>
          </w:p>
        </w:tc>
        <w:tc>
          <w:tcPr>
            <w:tcW w:w="3570" w:type="dxa"/>
          </w:tcPr>
          <w:p>
            <w:pPr>
              <w:pStyle w:val="0"/>
              <w:jc w:val="center"/>
            </w:pPr>
            <w:r>
              <w:rPr>
                <w:sz w:val="20"/>
              </w:rPr>
              <w:t xml:space="preserve">Уровень софинансирования расходного обязательства бюджета отдельного муниципального образования из средств бюджета автономного округа</w:t>
            </w:r>
          </w:p>
        </w:tc>
      </w:tr>
      <w:tr>
        <w:tc>
          <w:tcPr>
            <w:tcW w:w="3219" w:type="dxa"/>
          </w:tcPr>
          <w:p>
            <w:pPr>
              <w:pStyle w:val="0"/>
            </w:pPr>
            <w:r>
              <w:rPr>
                <w:sz w:val="20"/>
              </w:rPr>
              <w:t xml:space="preserve">от 0,0 до 1,3</w:t>
            </w:r>
          </w:p>
        </w:tc>
        <w:tc>
          <w:tcPr>
            <w:tcW w:w="2268" w:type="dxa"/>
          </w:tcPr>
          <w:p>
            <w:pPr>
              <w:pStyle w:val="0"/>
            </w:pPr>
            <w:r>
              <w:rPr>
                <w:sz w:val="20"/>
              </w:rPr>
              <w:t xml:space="preserve">1</w:t>
            </w:r>
          </w:p>
        </w:tc>
        <w:tc>
          <w:tcPr>
            <w:tcW w:w="3570" w:type="dxa"/>
          </w:tcPr>
          <w:p>
            <w:pPr>
              <w:pStyle w:val="0"/>
            </w:pPr>
            <w:r>
              <w:rPr>
                <w:sz w:val="20"/>
              </w:rPr>
              <w:t xml:space="preserve">95%</w:t>
            </w:r>
          </w:p>
        </w:tc>
      </w:tr>
      <w:tr>
        <w:tc>
          <w:tcPr>
            <w:tcW w:w="3219" w:type="dxa"/>
          </w:tcPr>
          <w:p>
            <w:pPr>
              <w:pStyle w:val="0"/>
            </w:pPr>
            <w:r>
              <w:rPr>
                <w:sz w:val="20"/>
              </w:rPr>
              <w:t xml:space="preserve">от 1,3 до 1,5</w:t>
            </w:r>
          </w:p>
        </w:tc>
        <w:tc>
          <w:tcPr>
            <w:tcW w:w="2268" w:type="dxa"/>
          </w:tcPr>
          <w:p>
            <w:pPr>
              <w:pStyle w:val="0"/>
            </w:pPr>
            <w:r>
              <w:rPr>
                <w:sz w:val="20"/>
              </w:rPr>
              <w:t xml:space="preserve">2</w:t>
            </w:r>
          </w:p>
        </w:tc>
        <w:tc>
          <w:tcPr>
            <w:tcW w:w="3570" w:type="dxa"/>
          </w:tcPr>
          <w:p>
            <w:pPr>
              <w:pStyle w:val="0"/>
            </w:pPr>
            <w:r>
              <w:rPr>
                <w:sz w:val="20"/>
              </w:rPr>
              <w:t xml:space="preserve">90%</w:t>
            </w:r>
          </w:p>
        </w:tc>
      </w:tr>
      <w:tr>
        <w:tc>
          <w:tcPr>
            <w:tcW w:w="3219" w:type="dxa"/>
          </w:tcPr>
          <w:p>
            <w:pPr>
              <w:pStyle w:val="0"/>
            </w:pPr>
            <w:r>
              <w:rPr>
                <w:sz w:val="20"/>
              </w:rPr>
              <w:t xml:space="preserve">от 1,5 до 2,0</w:t>
            </w:r>
          </w:p>
        </w:tc>
        <w:tc>
          <w:tcPr>
            <w:tcW w:w="2268" w:type="dxa"/>
          </w:tcPr>
          <w:p>
            <w:pPr>
              <w:pStyle w:val="0"/>
            </w:pPr>
            <w:r>
              <w:rPr>
                <w:sz w:val="20"/>
              </w:rPr>
              <w:t xml:space="preserve">3</w:t>
            </w:r>
          </w:p>
        </w:tc>
        <w:tc>
          <w:tcPr>
            <w:tcW w:w="3570" w:type="dxa"/>
          </w:tcPr>
          <w:p>
            <w:pPr>
              <w:pStyle w:val="0"/>
            </w:pPr>
            <w:r>
              <w:rPr>
                <w:sz w:val="20"/>
              </w:rPr>
              <w:t xml:space="preserve">80%</w:t>
            </w:r>
          </w:p>
        </w:tc>
      </w:tr>
    </w:tbl>
    <w:p>
      <w:pPr>
        <w:pStyle w:val="0"/>
        <w:jc w:val="both"/>
      </w:pPr>
      <w:r>
        <w:rPr>
          <w:sz w:val="20"/>
        </w:rPr>
      </w:r>
    </w:p>
    <w:p>
      <w:pPr>
        <w:pStyle w:val="0"/>
        <w:ind w:firstLine="540"/>
        <w:jc w:val="both"/>
      </w:pPr>
      <w:r>
        <w:rPr>
          <w:sz w:val="20"/>
        </w:rPr>
        <w:t xml:space="preserve">10. Муниципальные образования вправе увеличивать долю софинансирования за счет средств местного бюджета.</w:t>
      </w:r>
    </w:p>
    <w:p>
      <w:pPr>
        <w:pStyle w:val="0"/>
        <w:spacing w:before="200" w:line-rule="auto"/>
        <w:ind w:firstLine="540"/>
        <w:jc w:val="both"/>
      </w:pPr>
      <w:r>
        <w:rPr>
          <w:sz w:val="20"/>
        </w:rPr>
        <w:t xml:space="preserve">11. Контроль соблюдения муниципальными образованиями условий предоставления субсидии и ее целевого использования осуществляет Депспорта Югры и органы государственного финансового контроля автономного округа.</w:t>
      </w:r>
    </w:p>
    <w:p>
      <w:pPr>
        <w:pStyle w:val="0"/>
        <w:spacing w:before="200" w:line-rule="auto"/>
        <w:ind w:firstLine="540"/>
        <w:jc w:val="both"/>
      </w:pPr>
      <w:r>
        <w:rPr>
          <w:sz w:val="20"/>
        </w:rPr>
        <w:t xml:space="preserve">Возврат муниципальным образованием автономного округа субсидии, сроки возврата, методика расчета, а также основания и порядок применения мер ответственности муниципального образования автономного округа при невыполнении им условий соглашения, в том числе обязательств по достижению результата использования субсидии, основания для освобождения муниципального образования автономного округа от применения мер ответственности осуществляется в соответствии с правилами формирования, предоставления и распределения субсидий из бюджета автономного округа местным бюджетам, утвержденными правовым актом Правительства автономного округа и Соглашением.</w:t>
      </w:r>
    </w:p>
    <w:p>
      <w:pPr>
        <w:pStyle w:val="0"/>
        <w:spacing w:before="200" w:line-rule="auto"/>
        <w:ind w:firstLine="540"/>
        <w:jc w:val="both"/>
      </w:pPr>
      <w:r>
        <w:rPr>
          <w:sz w:val="20"/>
        </w:rPr>
        <w:t xml:space="preserve">12. В случае нарушения муниципальным образованием условий предоставления субсидии и обязательств по ее целевому и эффективному использованию, установленных бюджетным законодательством Российской Федерации, порядком, соглашением, применяются бюджетные меры принуждения в соответствии с законодательством Российской Федерации и автономного округа.</w:t>
      </w:r>
    </w:p>
    <w:p>
      <w:pPr>
        <w:pStyle w:val="0"/>
        <w:spacing w:before="200" w:line-rule="auto"/>
        <w:ind w:firstLine="540"/>
        <w:jc w:val="both"/>
      </w:pPr>
      <w:r>
        <w:rPr>
          <w:sz w:val="20"/>
        </w:rPr>
        <w:t xml:space="preserve">13. Оценку эффективности использования субсидии осуществляет Депспорта Югры на основании отчетов предоставляемых в соответствии с заключенным соглашением между Депспортом Югры и муниципальным образованием.</w:t>
      </w:r>
    </w:p>
    <w:p>
      <w:pPr>
        <w:pStyle w:val="0"/>
        <w:spacing w:before="200" w:line-rule="auto"/>
        <w:ind w:firstLine="540"/>
        <w:jc w:val="both"/>
      </w:pPr>
      <w:r>
        <w:rPr>
          <w:sz w:val="20"/>
        </w:rPr>
        <w:t xml:space="preserve">Ответственность за достоверность сведений, указанных в отчете, возлагается на муниципальное образование.</w:t>
      </w:r>
    </w:p>
    <w:p>
      <w:pPr>
        <w:pStyle w:val="0"/>
        <w:spacing w:before="200" w:line-rule="auto"/>
        <w:ind w:firstLine="540"/>
        <w:jc w:val="both"/>
      </w:pPr>
      <w:r>
        <w:rPr>
          <w:sz w:val="20"/>
        </w:rPr>
        <w:t xml:space="preserve">Результатом предоставления субсидий является достижение среднеокружного значения показателя "Доля граждан, систематически занимающихся физической культурой и спортом" до 70% в 2030 году.</w:t>
      </w:r>
    </w:p>
    <w:p>
      <w:pPr>
        <w:pStyle w:val="0"/>
        <w:spacing w:before="200" w:line-rule="auto"/>
        <w:ind w:firstLine="540"/>
        <w:jc w:val="both"/>
      </w:pPr>
      <w:r>
        <w:rPr>
          <w:sz w:val="20"/>
        </w:rPr>
        <w:t xml:space="preserve">14.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pPr>
        <w:pStyle w:val="0"/>
        <w:jc w:val="both"/>
      </w:pPr>
      <w:r>
        <w:rPr>
          <w:sz w:val="20"/>
        </w:rPr>
        <w:t xml:space="preserve">(в ред. </w:t>
      </w:r>
      <w:hyperlink w:history="0" r:id="rId82" w:tooltip="Постановление Правительства ХМАО - Югры от 06.05.2022 N 18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06.05.2022 N 186-п)</w:t>
      </w:r>
    </w:p>
    <w:p>
      <w:pPr>
        <w:pStyle w:val="0"/>
        <w:spacing w:before="200" w:line-rule="auto"/>
        <w:ind w:firstLine="540"/>
        <w:jc w:val="both"/>
      </w:pPr>
      <w:r>
        <w:rPr>
          <w:sz w:val="20"/>
        </w:rPr>
        <w:t xml:space="preserve">15.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pPr>
        <w:pStyle w:val="0"/>
        <w:jc w:val="both"/>
      </w:pPr>
      <w:r>
        <w:rPr>
          <w:sz w:val="20"/>
        </w:rPr>
        <w:t xml:space="preserve">(в ред. </w:t>
      </w:r>
      <w:hyperlink w:history="0" r:id="rId83" w:tooltip="Постановление Правительства ХМАО - Югры от 06.05.2022 N 18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06.05.2022 N 186-п)</w:t>
      </w:r>
    </w:p>
    <w:p>
      <w:pPr>
        <w:pStyle w:val="0"/>
        <w:spacing w:before="200" w:line-rule="auto"/>
        <w:ind w:firstLine="540"/>
        <w:jc w:val="both"/>
      </w:pPr>
      <w:r>
        <w:rPr>
          <w:sz w:val="20"/>
        </w:rPr>
        <w:t xml:space="preserve">16. В случае если неиспользованный остаток субсидии не перечислен в доход бюджета автономного округа, он подлежит взысканию в доход бюджета автономного округа в соответствии с законодательством Российской Федерации и автономного округа.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641-п</w:t>
      </w:r>
    </w:p>
    <w:p>
      <w:pPr>
        <w:pStyle w:val="0"/>
        <w:jc w:val="both"/>
      </w:pPr>
      <w:r>
        <w:rPr>
          <w:sz w:val="20"/>
        </w:rPr>
      </w:r>
    </w:p>
    <w:bookmarkStart w:id="292" w:name="P292"/>
    <w:bookmarkEnd w:id="292"/>
    <w:p>
      <w:pPr>
        <w:pStyle w:val="2"/>
        <w:jc w:val="center"/>
      </w:pPr>
      <w:r>
        <w:rPr>
          <w:sz w:val="20"/>
        </w:rPr>
        <w:t xml:space="preserve">ПОРЯДОК</w:t>
      </w:r>
    </w:p>
    <w:p>
      <w:pPr>
        <w:pStyle w:val="2"/>
        <w:jc w:val="center"/>
      </w:pPr>
      <w:r>
        <w:rPr>
          <w:sz w:val="20"/>
        </w:rPr>
        <w:t xml:space="preserve">ПРЕДОСТАВЛЕНИЯ СУБСИДИИ ИЗ БЮДЖЕТА ХАНТЫ-МАНСИЙСКОГО</w:t>
      </w:r>
    </w:p>
    <w:p>
      <w:pPr>
        <w:pStyle w:val="2"/>
        <w:jc w:val="center"/>
      </w:pPr>
      <w:r>
        <w:rPr>
          <w:sz w:val="20"/>
        </w:rPr>
        <w:t xml:space="preserve">АВТОНОМНОГО ОКРУГА - ЮГРЫ НА СОФИНАНСИРОВАНИЕ РАСХОДОВ</w:t>
      </w:r>
    </w:p>
    <w:p>
      <w:pPr>
        <w:pStyle w:val="2"/>
        <w:jc w:val="center"/>
      </w:pPr>
      <w:r>
        <w:rPr>
          <w:sz w:val="20"/>
        </w:rPr>
        <w:t xml:space="preserve">МУНИЦИПАЛЬНЫХ ОБРАЗОВАНИЙ ХАНТЫ-МАНСИЙСКОГО АВТОНОМНОГО</w:t>
      </w:r>
    </w:p>
    <w:p>
      <w:pPr>
        <w:pStyle w:val="2"/>
        <w:jc w:val="center"/>
      </w:pPr>
      <w:r>
        <w:rPr>
          <w:sz w:val="20"/>
        </w:rPr>
        <w:t xml:space="preserve">ОКРУГА - ЮГРЫ НА ГОСУДАРСТВЕННУЮ ПОДДЕРЖКУ ОРГАНИЗАЦИЙ,</w:t>
      </w:r>
    </w:p>
    <w:p>
      <w:pPr>
        <w:pStyle w:val="2"/>
        <w:jc w:val="center"/>
      </w:pPr>
      <w:r>
        <w:rPr>
          <w:sz w:val="20"/>
        </w:rPr>
        <w:t xml:space="preserve">ВХОДЯЩИХ В СИСТЕМУ СПОРТИВНОЙ ПОДГОТОВКИ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4"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color w:val="392c69"/>
              </w:rPr>
              <w:t xml:space="preserve"> Правительства ХМАО - Югры от 05.05.2023 N 191-п)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Порядок определяет цели, условия предоставления и распределения субсидии бюджетам городских округов и муниципальных районов Ханты-Мансийского автономного округа - Югры (далее - автономный округ) на финансовое обеспечение организаций, входящих в систему спортивной подготовки, реализующих дополнительные образовательные программы спортивной подготовки, на реализацию дополнительных образовательных программ спортивной подготовки в соответствии с федеральными стандартами спортивной подготовки по базовым олимпийским, паралимпийским и сурдлимпийским видам спорта (далее - субсидия, муниципальное образование) на условиях софинансирования из федерального бюджета и бюджета автономного округа.</w:t>
      </w:r>
    </w:p>
    <w:p>
      <w:pPr>
        <w:pStyle w:val="0"/>
        <w:spacing w:before="200" w:line-rule="auto"/>
        <w:ind w:firstLine="540"/>
        <w:jc w:val="both"/>
      </w:pPr>
      <w:r>
        <w:rPr>
          <w:sz w:val="20"/>
        </w:rPr>
        <w:t xml:space="preserve">2. Субсидия предоставляется в целях софинансирования расходных обязательств муниципальных образований на финансовое обеспечение организаций, реализующих дополнительные образовательные программы спортивной подготовки, в соответствии с требованиями федеральных стандартов спортивной подготовки на следующих этапах спортивной подготовки:</w:t>
      </w:r>
    </w:p>
    <w:p>
      <w:pPr>
        <w:pStyle w:val="0"/>
        <w:spacing w:before="200" w:line-rule="auto"/>
        <w:ind w:firstLine="540"/>
        <w:jc w:val="both"/>
      </w:pPr>
      <w:r>
        <w:rPr>
          <w:sz w:val="20"/>
        </w:rPr>
        <w:t xml:space="preserve">учебно-тренировочном (этапе спортивной специализации);</w:t>
      </w:r>
    </w:p>
    <w:p>
      <w:pPr>
        <w:pStyle w:val="0"/>
        <w:spacing w:before="200" w:line-rule="auto"/>
        <w:ind w:firstLine="540"/>
        <w:jc w:val="both"/>
      </w:pPr>
      <w:r>
        <w:rPr>
          <w:sz w:val="20"/>
        </w:rPr>
        <w:t xml:space="preserve">совершенствования спортивного мастерства;</w:t>
      </w:r>
    </w:p>
    <w:p>
      <w:pPr>
        <w:pStyle w:val="0"/>
        <w:spacing w:before="200" w:line-rule="auto"/>
        <w:ind w:firstLine="540"/>
        <w:jc w:val="both"/>
      </w:pPr>
      <w:r>
        <w:rPr>
          <w:sz w:val="20"/>
        </w:rPr>
        <w:t xml:space="preserve">высшего спортивного мастерства.</w:t>
      </w:r>
    </w:p>
    <w:p>
      <w:pPr>
        <w:pStyle w:val="0"/>
        <w:spacing w:before="200" w:line-rule="auto"/>
        <w:ind w:firstLine="540"/>
        <w:jc w:val="both"/>
      </w:pPr>
      <w:r>
        <w:rPr>
          <w:sz w:val="20"/>
        </w:rPr>
        <w:t xml:space="preserve">3. Субсидия предоставляется в пределах бюджетных ассигнований, предусмотренных законом автономного округа о бюджете автономного округа на соответствующий финансовый год и на плановый период, на реализацию </w:t>
      </w:r>
      <w:hyperlink w:history="0" r:id="rId85" w:tooltip="Постановление Правительства ХМАО - Югры от 31.10.2021 N 471-п (ред. от 13.10.2023) &quot;О государственной программе Ханты-Мансийского автономного округа - Югры &quot;Развитие физической культуры и спорта&quot; {КонсультантПлюс}">
        <w:r>
          <w:rPr>
            <w:sz w:val="20"/>
            <w:color w:val="0000ff"/>
          </w:rPr>
          <w:t xml:space="preserve">мероприятия 1.1.1</w:t>
        </w:r>
      </w:hyperlink>
      <w:r>
        <w:rPr>
          <w:sz w:val="20"/>
        </w:rPr>
        <w:t xml:space="preserve"> "Государственная поддержка организаций, входящих в систему спортивной подготовки" регионального проекта "Спорт - норма жизни" подпрограммы 1 "Развитие физической культуры, массового и детско-юношеского спорта" государственной программы автономного округа "Развитие физической культуры и спорта", утвержденной постановлением Правительства автономного округа от 31 октября 2021 года N 471-п (далее - государственная программа).</w:t>
      </w:r>
    </w:p>
    <w:p>
      <w:pPr>
        <w:pStyle w:val="0"/>
        <w:spacing w:before="200" w:line-rule="auto"/>
        <w:ind w:firstLine="540"/>
        <w:jc w:val="both"/>
      </w:pPr>
      <w:r>
        <w:rPr>
          <w:sz w:val="20"/>
        </w:rPr>
        <w:t xml:space="preserve">4. Условиями предоставления субсидии являются:</w:t>
      </w:r>
    </w:p>
    <w:p>
      <w:pPr>
        <w:pStyle w:val="0"/>
        <w:spacing w:before="200" w:line-rule="auto"/>
        <w:ind w:firstLine="540"/>
        <w:jc w:val="both"/>
      </w:pPr>
      <w:r>
        <w:rPr>
          <w:sz w:val="20"/>
        </w:rPr>
        <w:t xml:space="preserve">утвержденные программы муниципальных образований, предусматривающие мероприятия по спортивной подготовке в соответствии с требованиями федеральных стандартов спортивной подготовки в муниципальных учреждениях физической культуры и спорта;</w:t>
      </w:r>
    </w:p>
    <w:p>
      <w:pPr>
        <w:pStyle w:val="0"/>
        <w:spacing w:before="200" w:line-rule="auto"/>
        <w:ind w:firstLine="540"/>
        <w:jc w:val="both"/>
      </w:pPr>
      <w:r>
        <w:rPr>
          <w:sz w:val="20"/>
        </w:rPr>
        <w:t xml:space="preserve">наличие бюджетных ассигнований в бюджете муниципального образования на реализацию дополнительных образовательных программ спортивной подготовки в соответствии с федеральными стандартами спортивной подготовки муниципальных учреждений физической культуры и спорта;</w:t>
      </w:r>
    </w:p>
    <w:p>
      <w:pPr>
        <w:pStyle w:val="0"/>
        <w:spacing w:before="200" w:line-rule="auto"/>
        <w:ind w:firstLine="540"/>
        <w:jc w:val="both"/>
      </w:pPr>
      <w:r>
        <w:rPr>
          <w:sz w:val="20"/>
        </w:rPr>
        <w:t xml:space="preserve">заключение соглашения о предоставлении из бюджета автономного округа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5. Критерием отбора муниципальных образований для предоставления субсидии является наличие утвержденной муниципальной программы, предусматривающей мероприятия по спортивной подготовке в соответствии с требованиями федеральных стандартов спортивной подготовки в муниципальных учреждениях физической культуры и спорта.</w:t>
      </w:r>
    </w:p>
    <w:p>
      <w:pPr>
        <w:pStyle w:val="0"/>
        <w:spacing w:before="200" w:line-rule="auto"/>
        <w:ind w:firstLine="540"/>
        <w:jc w:val="both"/>
      </w:pPr>
      <w:r>
        <w:rPr>
          <w:sz w:val="20"/>
        </w:rPr>
        <w:t xml:space="preserve">6. Предоставление субсидии осуществляется на основании соглашения, заключаемого между Департаментом физической культуры и спорта автономного округа (далее - Депспорт Югры) и муниципальным образованием в государственной интегрированной информационной системе управления общественными финансами "Электронный бюджет" по типовой форме, утвержденной Министерством финансов Российской Федерации (далее - соглашение).</w:t>
      </w:r>
    </w:p>
    <w:p>
      <w:pPr>
        <w:pStyle w:val="0"/>
        <w:spacing w:before="200" w:line-rule="auto"/>
        <w:ind w:firstLine="540"/>
        <w:jc w:val="both"/>
      </w:pPr>
      <w:r>
        <w:rPr>
          <w:sz w:val="20"/>
        </w:rPr>
        <w:t xml:space="preserve">7. Для заключения соглашения муниципальные образования представляют в Депспорта Югры в сроки и по форме, установленные им, заявления на получение субсидии с приложением:</w:t>
      </w:r>
    </w:p>
    <w:p>
      <w:pPr>
        <w:pStyle w:val="0"/>
        <w:spacing w:before="200" w:line-rule="auto"/>
        <w:ind w:firstLine="540"/>
        <w:jc w:val="both"/>
      </w:pPr>
      <w:r>
        <w:rPr>
          <w:sz w:val="20"/>
        </w:rPr>
        <w:t xml:space="preserve">заверенной копии правового акта органа местного самоуправления муниципального образования об утверждении муниципальной программы о развитии физической культуры и спорта, предусматривающего мероприятия по реализации дополнительных образовательных программ спортивной подготовки в соответствии с федеральными стандартами спортивной подготовки муниципальных учреждений физической культуры и спорта;</w:t>
      </w:r>
    </w:p>
    <w:p>
      <w:pPr>
        <w:pStyle w:val="0"/>
        <w:spacing w:before="200" w:line-rule="auto"/>
        <w:ind w:firstLine="540"/>
        <w:jc w:val="both"/>
      </w:pPr>
      <w:r>
        <w:rPr>
          <w:sz w:val="20"/>
        </w:rPr>
        <w:t xml:space="preserve">выписки из правового акта органа местного самоуправления муниципального образования о бюджете муниципального образования на очередной финансовый год и плановый период, подтверждающей наличие бюджетных ассигнований на реализацию дополнительных образовательных программ спортивной подготовки в соответствии с федеральными стандартами спортивной подготовки муниципальных учреждений физической культуры и спорта.</w:t>
      </w:r>
    </w:p>
    <w:p>
      <w:pPr>
        <w:pStyle w:val="0"/>
        <w:spacing w:before="200" w:line-rule="auto"/>
        <w:ind w:firstLine="540"/>
        <w:jc w:val="both"/>
      </w:pPr>
      <w:r>
        <w:rPr>
          <w:sz w:val="20"/>
        </w:rPr>
        <w:t xml:space="preserve">8. Размер субсидии, предоставляемой бюджету муниципального образования, рассчитывается по следующей формуле:</w:t>
      </w:r>
    </w:p>
    <w:p>
      <w:pPr>
        <w:pStyle w:val="0"/>
        <w:ind w:firstLine="540"/>
        <w:jc w:val="both"/>
      </w:pPr>
      <w:r>
        <w:rPr>
          <w:sz w:val="20"/>
        </w:rPr>
      </w:r>
    </w:p>
    <w:p>
      <w:pPr>
        <w:pStyle w:val="0"/>
        <w:ind w:firstLine="540"/>
        <w:jc w:val="both"/>
      </w:pPr>
      <w:r>
        <w:rPr>
          <w:position w:val="-20"/>
        </w:rPr>
        <w:drawing>
          <wp:inline distT="0" distB="0" distL="0" distR="0">
            <wp:extent cx="33909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3390900" cy="390525"/>
                    </a:xfrm>
                    <a:prstGeom prst="rect">
                      <a:avLst/>
                    </a:prstGeom>
                    <a:noFill/>
                    <a:ln>
                      <a:noFill/>
                    </a:ln>
                  </pic:spPr>
                </pic:pic>
              </a:graphicData>
            </a:graphic>
          </wp:inline>
        </w:drawing>
      </w:r>
      <w:r>
        <w:rPr>
          <w:sz w:val="20"/>
        </w:rPr>
        <w:t xml:space="preserve"> (1)</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266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Pr>
          <w:sz w:val="20"/>
        </w:rPr>
        <w:t xml:space="preserve"> - сумма субсидии для i-го муниципального образования;</w:t>
      </w:r>
    </w:p>
    <w:p>
      <w:pPr>
        <w:pStyle w:val="0"/>
        <w:spacing w:before="200" w:line-rule="auto"/>
        <w:ind w:firstLine="540"/>
        <w:jc w:val="both"/>
      </w:pPr>
      <w:r>
        <w:rPr>
          <w:sz w:val="20"/>
        </w:rPr>
        <w:t xml:space="preserve">X - утвержденный объем бюджетных ассигнований на соответствующий финансовый год для предоставления субсидии;</w:t>
      </w:r>
    </w:p>
    <w:p>
      <w:pPr>
        <w:pStyle w:val="0"/>
        <w:spacing w:before="200" w:line-rule="auto"/>
        <w:ind w:firstLine="540"/>
        <w:jc w:val="both"/>
      </w:pPr>
      <w:r>
        <w:rPr>
          <w:sz w:val="20"/>
        </w:rPr>
        <w:t xml:space="preserve">A - количество занимающихся на тренировочном этапе в спортивных школах, детско-юношеских спортивных школах, спортивных школах олимпийского резерва, детско-юношеских спортивных школах олимпийского резерва и других организациях, кроме государственных и частных организаций, осуществляющих подготовку спортивного резерва, на 1 января года, в котором рассчитывается субсидия на очередной финансовый год и плановый период, согласно федеральному статистическому наблюдению N 5-ФК (сводная) "Сведения по подготовке спортивного резерва" (далее - отчет 5-фк), N 3-АФК "Сведения об адаптивной физической культуре и спорте" (далее - отчет 3-афк);</w:t>
      </w:r>
    </w:p>
    <w:p>
      <w:pPr>
        <w:pStyle w:val="0"/>
        <w:spacing w:before="200" w:line-rule="auto"/>
        <w:ind w:firstLine="540"/>
        <w:jc w:val="both"/>
      </w:pPr>
      <w:r>
        <w:rPr>
          <w:sz w:val="20"/>
        </w:rPr>
        <w:t xml:space="preserve">B - количество занимающихся на этапе совершенствования спортивного мастерства согласно отчетам 5-фк, 3-афк;</w:t>
      </w:r>
    </w:p>
    <w:p>
      <w:pPr>
        <w:pStyle w:val="0"/>
        <w:spacing w:before="200" w:line-rule="auto"/>
        <w:ind w:firstLine="540"/>
        <w:jc w:val="both"/>
      </w:pPr>
      <w:r>
        <w:rPr>
          <w:sz w:val="20"/>
        </w:rPr>
        <w:t xml:space="preserve">C - количество занимающихся на этапе высшего спортивного мастерства согласно отчетам 5-фк, 3-афк;</w:t>
      </w:r>
    </w:p>
    <w:p>
      <w:pPr>
        <w:pStyle w:val="0"/>
        <w:spacing w:before="200" w:line-rule="auto"/>
        <w:ind w:firstLine="540"/>
        <w:jc w:val="both"/>
      </w:pPr>
      <w:r>
        <w:rPr>
          <w:sz w:val="20"/>
        </w:rPr>
        <w:t xml:space="preserve">D - кандидаты в члены сборной команды Российской Федерации (основной состав) согласно отчетам 5-фк, 3-афк;</w:t>
      </w:r>
    </w:p>
    <w:p>
      <w:pPr>
        <w:pStyle w:val="0"/>
        <w:spacing w:before="200" w:line-rule="auto"/>
        <w:ind w:firstLine="540"/>
        <w:jc w:val="both"/>
      </w:pPr>
      <w:r>
        <w:rPr>
          <w:sz w:val="20"/>
        </w:rPr>
        <w:t xml:space="preserve">E - кандидаты в члены сборной команды Российской Федерации (резервный состав) согласно отчетам 5-фк, 3-афк;</w:t>
      </w:r>
    </w:p>
    <w:p>
      <w:pPr>
        <w:pStyle w:val="0"/>
        <w:spacing w:before="200" w:line-rule="auto"/>
        <w:ind w:firstLine="540"/>
        <w:jc w:val="both"/>
      </w:pPr>
      <w:r>
        <w:rPr>
          <w:sz w:val="20"/>
        </w:rPr>
        <w:t xml:space="preserve">F - кандидаты в члены сборной команды Российской Федерации (юношеский и юниорский составы) согласно отчетам 5-фк, 3-афк;</w:t>
      </w:r>
    </w:p>
    <w:p>
      <w:pPr>
        <w:pStyle w:val="0"/>
        <w:spacing w:before="200" w:line-rule="auto"/>
        <w:ind w:firstLine="540"/>
        <w:jc w:val="both"/>
      </w:pPr>
      <w:r>
        <w:rPr>
          <w:sz w:val="20"/>
        </w:rPr>
        <w:t xml:space="preserve">Ai - количество занимающихся на тренировочном этапе i-го муниципального образования согласно отчетам 5-фк, 3-афк;</w:t>
      </w:r>
    </w:p>
    <w:p>
      <w:pPr>
        <w:pStyle w:val="0"/>
        <w:spacing w:before="200" w:line-rule="auto"/>
        <w:ind w:firstLine="540"/>
        <w:jc w:val="both"/>
      </w:pPr>
      <w:r>
        <w:rPr>
          <w:sz w:val="20"/>
        </w:rPr>
        <w:t xml:space="preserve">Bi - количество занимающихся на этапе совершенствования спортивного мастерства i-го муниципального образования согласно отчетам 5-фк, 3-афк;</w:t>
      </w:r>
    </w:p>
    <w:p>
      <w:pPr>
        <w:pStyle w:val="0"/>
        <w:spacing w:before="200" w:line-rule="auto"/>
        <w:ind w:firstLine="540"/>
        <w:jc w:val="both"/>
      </w:pPr>
      <w:r>
        <w:rPr>
          <w:sz w:val="20"/>
        </w:rPr>
        <w:t xml:space="preserve">Ci - количество занимающихся на этапе высшего спортивного мастерства i-го муниципального образования согласно отчетам 5-фк, 3-афк;</w:t>
      </w:r>
    </w:p>
    <w:p>
      <w:pPr>
        <w:pStyle w:val="0"/>
        <w:spacing w:before="200" w:line-rule="auto"/>
        <w:ind w:firstLine="540"/>
        <w:jc w:val="both"/>
      </w:pPr>
      <w:r>
        <w:rPr>
          <w:sz w:val="20"/>
        </w:rPr>
        <w:t xml:space="preserve">Di - кандидаты в члены сборной команды Российской Федерации (основной состав) i-го муниципального образования согласно отчетам 5-фк, 3-афк;</w:t>
      </w:r>
    </w:p>
    <w:p>
      <w:pPr>
        <w:pStyle w:val="0"/>
        <w:spacing w:before="200" w:line-rule="auto"/>
        <w:ind w:firstLine="540"/>
        <w:jc w:val="both"/>
      </w:pPr>
      <w:r>
        <w:rPr>
          <w:sz w:val="20"/>
        </w:rPr>
        <w:t xml:space="preserve">Ei - кандидаты в члены сборной команды Российской Федерации (резервный состав) i-го муниципального образования согласно отчетам 5-фк, 3-афк;</w:t>
      </w:r>
    </w:p>
    <w:p>
      <w:pPr>
        <w:pStyle w:val="0"/>
        <w:spacing w:before="200" w:line-rule="auto"/>
        <w:ind w:firstLine="540"/>
        <w:jc w:val="both"/>
      </w:pPr>
      <w:r>
        <w:rPr>
          <w:sz w:val="20"/>
        </w:rPr>
        <w:t xml:space="preserve">Fi - кандидаты в члены сборной команды Российской Федерации (юношеский и юниорский составы) i-го муниципального образования согласно отчетам 5-фк, 3-афк.</w:t>
      </w:r>
    </w:p>
    <w:p>
      <w:pPr>
        <w:pStyle w:val="0"/>
        <w:spacing w:before="200" w:line-rule="auto"/>
        <w:ind w:firstLine="540"/>
        <w:jc w:val="both"/>
      </w:pPr>
      <w:r>
        <w:rPr>
          <w:sz w:val="20"/>
        </w:rPr>
        <w:t xml:space="preserve">9. Перечень базовых видов спорта для автономного округа утверждает Министерство спорта Российской Федерации.</w:t>
      </w:r>
    </w:p>
    <w:p>
      <w:pPr>
        <w:pStyle w:val="0"/>
        <w:spacing w:before="200" w:line-rule="auto"/>
        <w:ind w:firstLine="540"/>
        <w:jc w:val="both"/>
      </w:pPr>
      <w:r>
        <w:rPr>
          <w:sz w:val="20"/>
        </w:rPr>
        <w:t xml:space="preserve">10. Предельный уровень софинансирования из бюджета автономного округа устанавливается в соответствии с уровнем расчетной бюджетной обеспеченности, определяемым в соответствии с </w:t>
      </w:r>
      <w:hyperlink w:history="0" r:id="rId88" w:tooltip="Закон ХМАО - Югры от 10.11.2008 N 132-оз (ред. от 04.04.2023) &quot;О межбюджетных отношениях в Ханты-Мансийском автономном округе - Югре&quot; (принят Думой Ханты-Мансийского автономного округа - Югры 24.10.2008) (вместе с &quot;Методикой расчета общего объема дотаций на выравнивание бюджетной обеспеченности поселений&quot;, &quot;Методикой расчета субвенций бюджетам муниципальных районов Ханты-Мансийского автономного округа - Югры на исполнение переданных им отдельных государственных полномочий по расчету и предоставлению дотаций {КонсультантПлюс}">
        <w:r>
          <w:rPr>
            <w:sz w:val="20"/>
            <w:color w:val="0000ff"/>
          </w:rPr>
          <w:t xml:space="preserve">Законом</w:t>
        </w:r>
      </w:hyperlink>
      <w:r>
        <w:rPr>
          <w:sz w:val="20"/>
        </w:rPr>
        <w:t xml:space="preserve"> автономного округа от 10 ноября 2008 года N 132-оз "О межбюджетных отношениях в Ханты-Мансийском автономном округе - Югре", согласно таблице.</w:t>
      </w:r>
    </w:p>
    <w:p>
      <w:pPr>
        <w:pStyle w:val="0"/>
        <w:ind w:firstLine="540"/>
        <w:jc w:val="both"/>
      </w:pPr>
      <w:r>
        <w:rPr>
          <w:sz w:val="20"/>
        </w:rPr>
      </w:r>
    </w:p>
    <w:p>
      <w:pPr>
        <w:pStyle w:val="0"/>
        <w:jc w:val="right"/>
      </w:pPr>
      <w:r>
        <w:rPr>
          <w:sz w:val="20"/>
        </w:rPr>
        <w:t xml:space="preserve">Таблица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35"/>
        <w:gridCol w:w="1725"/>
        <w:gridCol w:w="4140"/>
      </w:tblGrid>
      <w:tr>
        <w:tc>
          <w:tcPr>
            <w:tcW w:w="3135" w:type="dxa"/>
          </w:tcPr>
          <w:p>
            <w:pPr>
              <w:pStyle w:val="0"/>
              <w:jc w:val="center"/>
            </w:pPr>
            <w:r>
              <w:rPr>
                <w:sz w:val="20"/>
              </w:rPr>
              <w:t xml:space="preserve">Уровень расчетной бюджетной обеспеченности муниципального образования</w:t>
            </w:r>
          </w:p>
        </w:tc>
        <w:tc>
          <w:tcPr>
            <w:tcW w:w="1725" w:type="dxa"/>
          </w:tcPr>
          <w:p>
            <w:pPr>
              <w:pStyle w:val="0"/>
              <w:jc w:val="center"/>
            </w:pPr>
            <w:r>
              <w:rPr>
                <w:sz w:val="20"/>
              </w:rPr>
              <w:t xml:space="preserve">Группа муниципального образования</w:t>
            </w:r>
          </w:p>
        </w:tc>
        <w:tc>
          <w:tcPr>
            <w:tcW w:w="4140" w:type="dxa"/>
          </w:tcPr>
          <w:p>
            <w:pPr>
              <w:pStyle w:val="0"/>
              <w:jc w:val="center"/>
            </w:pPr>
            <w:r>
              <w:rPr>
                <w:sz w:val="20"/>
              </w:rPr>
              <w:t xml:space="preserve">Уровень софинансирования расходного обязательства бюджета отдельного муниципального образования из средств бюджета автономного округа</w:t>
            </w:r>
          </w:p>
        </w:tc>
      </w:tr>
      <w:tr>
        <w:tc>
          <w:tcPr>
            <w:tcW w:w="3135" w:type="dxa"/>
          </w:tcPr>
          <w:p>
            <w:pPr>
              <w:pStyle w:val="0"/>
            </w:pPr>
            <w:r>
              <w:rPr>
                <w:sz w:val="20"/>
              </w:rPr>
              <w:t xml:space="preserve">от 0,0 до 1,3</w:t>
            </w:r>
          </w:p>
        </w:tc>
        <w:tc>
          <w:tcPr>
            <w:tcW w:w="1725" w:type="dxa"/>
          </w:tcPr>
          <w:p>
            <w:pPr>
              <w:pStyle w:val="0"/>
            </w:pPr>
            <w:r>
              <w:rPr>
                <w:sz w:val="20"/>
              </w:rPr>
              <w:t xml:space="preserve">1</w:t>
            </w:r>
          </w:p>
        </w:tc>
        <w:tc>
          <w:tcPr>
            <w:tcW w:w="4140" w:type="dxa"/>
          </w:tcPr>
          <w:p>
            <w:pPr>
              <w:pStyle w:val="0"/>
            </w:pPr>
            <w:r>
              <w:rPr>
                <w:sz w:val="20"/>
              </w:rPr>
              <w:t xml:space="preserve">95%</w:t>
            </w:r>
          </w:p>
        </w:tc>
      </w:tr>
      <w:tr>
        <w:tc>
          <w:tcPr>
            <w:tcW w:w="3135" w:type="dxa"/>
          </w:tcPr>
          <w:p>
            <w:pPr>
              <w:pStyle w:val="0"/>
            </w:pPr>
            <w:r>
              <w:rPr>
                <w:sz w:val="20"/>
              </w:rPr>
              <w:t xml:space="preserve">от 1,3 до 1,5</w:t>
            </w:r>
          </w:p>
        </w:tc>
        <w:tc>
          <w:tcPr>
            <w:tcW w:w="1725" w:type="dxa"/>
          </w:tcPr>
          <w:p>
            <w:pPr>
              <w:pStyle w:val="0"/>
            </w:pPr>
            <w:r>
              <w:rPr>
                <w:sz w:val="20"/>
              </w:rPr>
              <w:t xml:space="preserve">2</w:t>
            </w:r>
          </w:p>
        </w:tc>
        <w:tc>
          <w:tcPr>
            <w:tcW w:w="4140" w:type="dxa"/>
          </w:tcPr>
          <w:p>
            <w:pPr>
              <w:pStyle w:val="0"/>
            </w:pPr>
            <w:r>
              <w:rPr>
                <w:sz w:val="20"/>
              </w:rPr>
              <w:t xml:space="preserve">90%</w:t>
            </w:r>
          </w:p>
        </w:tc>
      </w:tr>
      <w:tr>
        <w:tc>
          <w:tcPr>
            <w:tcW w:w="3135" w:type="dxa"/>
          </w:tcPr>
          <w:p>
            <w:pPr>
              <w:pStyle w:val="0"/>
            </w:pPr>
            <w:r>
              <w:rPr>
                <w:sz w:val="20"/>
              </w:rPr>
              <w:t xml:space="preserve">от 1,5 до 2,0</w:t>
            </w:r>
          </w:p>
        </w:tc>
        <w:tc>
          <w:tcPr>
            <w:tcW w:w="1725" w:type="dxa"/>
          </w:tcPr>
          <w:p>
            <w:pPr>
              <w:pStyle w:val="0"/>
            </w:pPr>
            <w:r>
              <w:rPr>
                <w:sz w:val="20"/>
              </w:rPr>
              <w:t xml:space="preserve">3</w:t>
            </w:r>
          </w:p>
        </w:tc>
        <w:tc>
          <w:tcPr>
            <w:tcW w:w="4140" w:type="dxa"/>
          </w:tcPr>
          <w:p>
            <w:pPr>
              <w:pStyle w:val="0"/>
            </w:pPr>
            <w:r>
              <w:rPr>
                <w:sz w:val="20"/>
              </w:rPr>
              <w:t xml:space="preserve">80%</w:t>
            </w:r>
          </w:p>
        </w:tc>
      </w:tr>
    </w:tbl>
    <w:p>
      <w:pPr>
        <w:pStyle w:val="0"/>
        <w:ind w:firstLine="540"/>
        <w:jc w:val="both"/>
      </w:pPr>
      <w:r>
        <w:rPr>
          <w:sz w:val="20"/>
        </w:rPr>
      </w:r>
    </w:p>
    <w:p>
      <w:pPr>
        <w:pStyle w:val="0"/>
        <w:ind w:firstLine="540"/>
        <w:jc w:val="both"/>
      </w:pPr>
      <w:r>
        <w:rPr>
          <w:sz w:val="20"/>
        </w:rPr>
        <w:t xml:space="preserve">11. Муниципальные образования вправе увеличивать долю софинансирования за счет средств местного бюджета.</w:t>
      </w:r>
    </w:p>
    <w:p>
      <w:pPr>
        <w:pStyle w:val="0"/>
        <w:spacing w:before="200" w:line-rule="auto"/>
        <w:ind w:firstLine="540"/>
        <w:jc w:val="both"/>
      </w:pPr>
      <w:r>
        <w:rPr>
          <w:sz w:val="20"/>
        </w:rPr>
        <w:t xml:space="preserve">12. Субсидия направляется на:</w:t>
      </w:r>
    </w:p>
    <w:p>
      <w:pPr>
        <w:pStyle w:val="0"/>
        <w:spacing w:before="200" w:line-rule="auto"/>
        <w:ind w:firstLine="540"/>
        <w:jc w:val="both"/>
      </w:pPr>
      <w:r>
        <w:rPr>
          <w:sz w:val="20"/>
        </w:rPr>
        <w:t xml:space="preserve">проведение учебно-тренировочных мероприятий;</w:t>
      </w:r>
    </w:p>
    <w:p>
      <w:pPr>
        <w:pStyle w:val="0"/>
        <w:spacing w:before="200" w:line-rule="auto"/>
        <w:ind w:firstLine="540"/>
        <w:jc w:val="both"/>
      </w:pPr>
      <w:r>
        <w:rPr>
          <w:sz w:val="20"/>
        </w:rPr>
        <w:t xml:space="preserve">приобретение спортивного оборудования и инвентаря.</w:t>
      </w:r>
    </w:p>
    <w:p>
      <w:pPr>
        <w:pStyle w:val="0"/>
        <w:spacing w:before="200" w:line-rule="auto"/>
        <w:ind w:firstLine="540"/>
        <w:jc w:val="both"/>
      </w:pPr>
      <w:r>
        <w:rPr>
          <w:sz w:val="20"/>
        </w:rPr>
        <w:t xml:space="preserve">13. Контроль соблюдения муниципальными образованиями условий предоставления субсидии и ее целевого использования осуществляет Депспорта Югры.</w:t>
      </w:r>
    </w:p>
    <w:p>
      <w:pPr>
        <w:pStyle w:val="0"/>
        <w:spacing w:before="200" w:line-rule="auto"/>
        <w:ind w:firstLine="540"/>
        <w:jc w:val="both"/>
      </w:pPr>
      <w:r>
        <w:rPr>
          <w:sz w:val="20"/>
        </w:rPr>
        <w:t xml:space="preserve">14. Возврат муниципальным образованием субсидии, сроки возврата, методика расчета, а также основания и порядок применения мер ответственности муниципального образования автономного округа при невыполнении им условий соглашения, в том числе обязательств по достижению результата использования субсидии, основания для освобождения муниципального образования от применения мер ответственности предусмотрены в </w:t>
      </w:r>
      <w:hyperlink w:history="0" r:id="rId89"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постановлении</w:t>
        </w:r>
      </w:hyperlink>
      <w:r>
        <w:rPr>
          <w:sz w:val="20"/>
        </w:rPr>
        <w:t xml:space="preserve"> Правительства автономного округа от 6 декабря 2019 года N 475-п "О Правилах формирования, предоставления и распределения субсидий из бюджета Ханты-Мансийского автономного округа - Югры местным бюджетам".</w:t>
      </w:r>
    </w:p>
    <w:p>
      <w:pPr>
        <w:pStyle w:val="0"/>
        <w:spacing w:before="200" w:line-rule="auto"/>
        <w:ind w:firstLine="540"/>
        <w:jc w:val="both"/>
      </w:pPr>
      <w:r>
        <w:rPr>
          <w:sz w:val="20"/>
        </w:rPr>
        <w:t xml:space="preserve">15. Оценку эффективности использования субсидии осуществляет Депспорта Югры на основе отчета об осуществлении расходов бюджета муниципального образования, источником софинансирования которых является субсидия (далее - отчет).</w:t>
      </w:r>
    </w:p>
    <w:p>
      <w:pPr>
        <w:pStyle w:val="0"/>
        <w:spacing w:before="200" w:line-rule="auto"/>
        <w:ind w:firstLine="540"/>
        <w:jc w:val="both"/>
      </w:pPr>
      <w:r>
        <w:rPr>
          <w:sz w:val="20"/>
        </w:rPr>
        <w:t xml:space="preserve">Результатом предоставления субсидии является достижение муниципальным образованием значения показателя "Доля граждан в возрасте 3 - 29 лет, систематически занимающихся физической культурой и спортом, в общей численности граждан данной возрастной категории", установленного перечнем показателей, характеризующих эффективность структурного элемента (основного мероприятия) государственной программы (</w:t>
      </w:r>
      <w:hyperlink w:history="0" r:id="rId90" w:tooltip="Постановление Правительства ХМАО - Югры от 31.10.2021 N 471-п (ред. от 13.10.2023) &quot;О государственной программе Ханты-Мансийского автономного округа - Югры &quot;Развитие физической культуры и спорта&quot; {КонсультантПлюс}">
        <w:r>
          <w:rPr>
            <w:sz w:val="20"/>
            <w:color w:val="0000ff"/>
          </w:rPr>
          <w:t xml:space="preserve">таблица 6</w:t>
        </w:r>
      </w:hyperlink>
      <w:r>
        <w:rPr>
          <w:sz w:val="20"/>
        </w:rPr>
        <w:t xml:space="preserve"> государственной программы).</w:t>
      </w:r>
    </w:p>
    <w:p>
      <w:pPr>
        <w:pStyle w:val="0"/>
        <w:spacing w:before="200" w:line-rule="auto"/>
        <w:ind w:firstLine="540"/>
        <w:jc w:val="both"/>
      </w:pPr>
      <w:r>
        <w:rPr>
          <w:sz w:val="20"/>
        </w:rPr>
        <w:t xml:space="preserve">Ответственность за достоверность сведений, указанных в отчете, возлагается на муниципальное образование.</w:t>
      </w:r>
    </w:p>
    <w:p>
      <w:pPr>
        <w:pStyle w:val="0"/>
        <w:spacing w:before="200" w:line-rule="auto"/>
        <w:ind w:firstLine="540"/>
        <w:jc w:val="both"/>
      </w:pPr>
      <w:r>
        <w:rPr>
          <w:sz w:val="20"/>
        </w:rPr>
        <w:t xml:space="preserve">16.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является субсидия.</w:t>
      </w:r>
    </w:p>
    <w:p>
      <w:pPr>
        <w:pStyle w:val="0"/>
        <w:spacing w:before="200" w:line-rule="auto"/>
        <w:ind w:firstLine="540"/>
        <w:jc w:val="both"/>
      </w:pPr>
      <w:r>
        <w:rPr>
          <w:sz w:val="20"/>
        </w:rPr>
        <w:t xml:space="preserve">17.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18. В случае если неиспользованный остаток субсидии не перечислен в доход бюджета автономного округа, он подлежит взысканию в доход бюджета автономного округа в соответствии с законодательством Российской Федерации и автономного округа.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641-п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ГРАНТОВ В ФОРМЕ СУБСИДИИ СОЦИАЛЬНО</w:t>
      </w:r>
    </w:p>
    <w:p>
      <w:pPr>
        <w:pStyle w:val="2"/>
        <w:jc w:val="center"/>
      </w:pPr>
      <w:r>
        <w:rPr>
          <w:sz w:val="20"/>
        </w:rPr>
        <w:t xml:space="preserve">ОРИЕНТИРОВАННЫМ НЕКОММЕРЧЕСКИМ ОРГАНИЗАЦИЯМ (ЗА ИСКЛЮЧЕНИЕМ</w:t>
      </w:r>
    </w:p>
    <w:p>
      <w:pPr>
        <w:pStyle w:val="2"/>
        <w:jc w:val="center"/>
      </w:pPr>
      <w:r>
        <w:rPr>
          <w:sz w:val="20"/>
        </w:rPr>
        <w:t xml:space="preserve">ГОСУДАРСТВЕННЫХ (МУНИЦИПАЛЬНЫХ) УЧРЕЖДЕНИЙ), ОСУЩЕСТВЛЯЮЩИМ</w:t>
      </w:r>
    </w:p>
    <w:p>
      <w:pPr>
        <w:pStyle w:val="2"/>
        <w:jc w:val="center"/>
      </w:pPr>
      <w:r>
        <w:rPr>
          <w:sz w:val="20"/>
        </w:rPr>
        <w:t xml:space="preserve">РАЗВИТИЕ ИГРОВЫХ, ПРИОРИТЕТНЫХ ВИДОВ СПОРТА</w:t>
      </w:r>
    </w:p>
    <w:p>
      <w:pPr>
        <w:pStyle w:val="2"/>
        <w:jc w:val="center"/>
      </w:pPr>
      <w:r>
        <w:rPr>
          <w:sz w:val="20"/>
        </w:rPr>
        <w:t xml:space="preserve">В ХАНТЫ-МАНСИЙСКОМ АВТОНОМНОМ ОКРУГЕ - ЮГРЕ</w:t>
      </w:r>
    </w:p>
    <w:p>
      <w:pPr>
        <w:pStyle w:val="2"/>
        <w:jc w:val="center"/>
      </w:pPr>
      <w:r>
        <w:rPr>
          <w:sz w:val="20"/>
        </w:rPr>
        <w:t xml:space="preserve">(ДАЛЕЕ - ПОРЯДОК)</w:t>
      </w:r>
    </w:p>
    <w:p>
      <w:pPr>
        <w:pStyle w:val="0"/>
        <w:jc w:val="center"/>
      </w:pPr>
      <w:r>
        <w:rPr>
          <w:sz w:val="20"/>
        </w:rPr>
      </w:r>
    </w:p>
    <w:p>
      <w:pPr>
        <w:pStyle w:val="0"/>
        <w:ind w:firstLine="540"/>
        <w:jc w:val="both"/>
      </w:pPr>
      <w:r>
        <w:rPr>
          <w:sz w:val="20"/>
        </w:rPr>
        <w:t xml:space="preserve">Утратил силу с 20 января 2023 года. - </w:t>
      </w:r>
      <w:hyperlink w:history="0" r:id="rId91"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Постановление</w:t>
        </w:r>
      </w:hyperlink>
      <w:r>
        <w:rPr>
          <w:sz w:val="20"/>
        </w:rPr>
        <w:t xml:space="preserve"> Правительства ХМАО - Югры от 20.01.2023 N 17-п.</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641-п</w:t>
      </w:r>
    </w:p>
    <w:p>
      <w:pPr>
        <w:pStyle w:val="0"/>
        <w:jc w:val="both"/>
      </w:pPr>
      <w:r>
        <w:rPr>
          <w:sz w:val="20"/>
        </w:rPr>
      </w:r>
    </w:p>
    <w:bookmarkStart w:id="396" w:name="P396"/>
    <w:bookmarkEnd w:id="396"/>
    <w:p>
      <w:pPr>
        <w:pStyle w:val="2"/>
        <w:jc w:val="center"/>
      </w:pPr>
      <w:r>
        <w:rPr>
          <w:sz w:val="20"/>
        </w:rPr>
        <w:t xml:space="preserve">ПОРЯДОК</w:t>
      </w:r>
    </w:p>
    <w:p>
      <w:pPr>
        <w:pStyle w:val="2"/>
        <w:jc w:val="center"/>
      </w:pPr>
      <w:r>
        <w:rPr>
          <w:sz w:val="20"/>
        </w:rPr>
        <w:t xml:space="preserve">ПРЕДОСТАВЛЕНИЯ СУБСИДИИ ИЗ БЮДЖЕТА ХАНТЫ-МАНСИЙСКОГО</w:t>
      </w:r>
    </w:p>
    <w:p>
      <w:pPr>
        <w:pStyle w:val="2"/>
        <w:jc w:val="center"/>
      </w:pPr>
      <w:r>
        <w:rPr>
          <w:sz w:val="20"/>
        </w:rPr>
        <w:t xml:space="preserve">АВТОНОМНОГО ОКРУГА - ЮГРЫ НЕКОММЕРЧЕСКОЙ ОРГАНИЗАЦИИ "ФОНД</w:t>
      </w:r>
    </w:p>
    <w:p>
      <w:pPr>
        <w:pStyle w:val="2"/>
        <w:jc w:val="center"/>
      </w:pPr>
      <w:r>
        <w:rPr>
          <w:sz w:val="20"/>
        </w:rPr>
        <w:t xml:space="preserve">РАЗВИТИЯ ХАНТЫ-МАНСИЙСКОГО АВТОНОМНОГО ОКРУГА - ЮГРЫ"</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2" w:tooltip="Постановление Правительства ХМАО - Югры от 16.09.2022 N 448-п &quot;О внесении изменений в приложение 5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постановления</w:t>
              </w:r>
            </w:hyperlink>
            <w:r>
              <w:rPr>
                <w:sz w:val="20"/>
                <w:color w:val="392c69"/>
              </w:rPr>
              <w:t xml:space="preserve"> Правительства ХМАО - Югры от 16.09.2022 N 448-п)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ОБЩИЕ ПОЛОЖЕНИЯ О ПРЕДОСТАВЛЕНИИ СУБСИДИИ</w:t>
      </w:r>
    </w:p>
    <w:p>
      <w:pPr>
        <w:pStyle w:val="0"/>
        <w:jc w:val="both"/>
      </w:pPr>
      <w:r>
        <w:rPr>
          <w:sz w:val="20"/>
        </w:rPr>
      </w:r>
    </w:p>
    <w:bookmarkStart w:id="406" w:name="P406"/>
    <w:bookmarkEnd w:id="406"/>
    <w:p>
      <w:pPr>
        <w:pStyle w:val="0"/>
        <w:ind w:firstLine="540"/>
        <w:jc w:val="both"/>
      </w:pPr>
      <w:r>
        <w:rPr>
          <w:sz w:val="20"/>
        </w:rPr>
        <w:t xml:space="preserve">1.1. Порядок разработан в соответствии со </w:t>
      </w:r>
      <w:hyperlink w:history="0" r:id="rId93"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и определяет цели, условия и процедуру предоставления субсидии некоммерческой организации "Фонд развития Ханты-Мансийского автономного округа - Югры" (далее - субсидия), а также порядок ее возврата в случае нарушения условий предоставления субсидии в целях финансового обеспечения затрат на реализацию инвестиционного проекта в сфере спорта по созданию Молодежно-спортивного комплекса в городе Ханты-Мансийске, иных объектов капитального строительства и благоустройства к ним в городе Ханты-Мансийске.</w:t>
      </w:r>
    </w:p>
    <w:p>
      <w:pPr>
        <w:pStyle w:val="0"/>
        <w:jc w:val="both"/>
      </w:pPr>
      <w:r>
        <w:rPr>
          <w:sz w:val="20"/>
        </w:rPr>
        <w:t xml:space="preserve">(в ред. </w:t>
      </w:r>
      <w:hyperlink w:history="0" r:id="rId94" w:tooltip="Постановление Правительства ХМАО - Югры от 16.09.2022 N 448-п &quot;О внесении изменений в приложение 5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ХМАО - Югры от 16.09.2022 N 448-п)</w:t>
      </w:r>
    </w:p>
    <w:p>
      <w:pPr>
        <w:pStyle w:val="0"/>
        <w:spacing w:before="200" w:line-rule="auto"/>
        <w:ind w:firstLine="540"/>
        <w:jc w:val="both"/>
      </w:pPr>
      <w:r>
        <w:rPr>
          <w:sz w:val="20"/>
        </w:rPr>
        <w:t xml:space="preserve">1.2. Субсидия предоставляется за счет средств бюджета Ханты-Мансийского автономного округа - Югры (далее - автономный округ) в размере, предусмотренном законом о бюджете автономного округа на очередной год и на плановый период, определяющем объем софинансирования мероприятий, указанных в </w:t>
      </w:r>
      <w:hyperlink w:history="0" w:anchor="P406" w:tooltip="1.1. Порядок разработан в соответствии со статьей 78.1 Бюджетного кодекса Российской Федерации и определяет цели, условия и процедуру предоставления субсидии некоммерческой организации &quot;Фонд развития Ханты-Мансийского автономного округа - Югры&quot; (далее - субсидия), а также порядок ее возврата в случае нарушения условий предоставления субсидии в целях финансового обеспечения затрат на реализацию инвестиционного проекта в сфере спорта по созданию Молодежно-спортивного комплекса в городе Ханты-Мансийске, ины...">
        <w:r>
          <w:rPr>
            <w:sz w:val="20"/>
            <w:color w:val="0000ff"/>
          </w:rPr>
          <w:t xml:space="preserve">пункте 1.1</w:t>
        </w:r>
      </w:hyperlink>
      <w:r>
        <w:rPr>
          <w:sz w:val="20"/>
        </w:rPr>
        <w:t xml:space="preserve"> Порядка, составляющий 95% от общего объема финансирования реализации инвестиционного проекта.</w:t>
      </w:r>
    </w:p>
    <w:p>
      <w:pPr>
        <w:pStyle w:val="0"/>
        <w:spacing w:before="200" w:line-rule="auto"/>
        <w:ind w:firstLine="540"/>
        <w:jc w:val="both"/>
      </w:pPr>
      <w:r>
        <w:rPr>
          <w:sz w:val="20"/>
        </w:rPr>
        <w:t xml:space="preserve">1.3. Субсидию предоставляет Департамент промышленности автономного округа (далее - Деппромышленности Югры),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в пределах бюджетных ассигнований, предусмотренных законом автономного округа о бюджете автономного округа на очередной финансовый год и плановый период, на реализацию основного </w:t>
      </w:r>
      <w:hyperlink w:history="0" r:id="rId95" w:tooltip="Постановление Правительства ХМАО - Югры от 31.10.2021 N 471-п (ред. от 13.10.2023) &quot;О государственной программе Ханты-Мансийского автономного округа - Югры &quot;Развитие физической культуры и спорта&quot; {КонсультантПлюс}">
        <w:r>
          <w:rPr>
            <w:sz w:val="20"/>
            <w:color w:val="0000ff"/>
          </w:rPr>
          <w:t xml:space="preserve">мероприятия 2.7</w:t>
        </w:r>
      </w:hyperlink>
      <w:r>
        <w:rPr>
          <w:sz w:val="20"/>
        </w:rPr>
        <w:t xml:space="preserve"> "Развитие материально-технической базы учреждений автономного округа" подпрограммы 2 "Развитие спорта высших достижений и системы подготовки спортивного резерва" государственной программы автономного округа "Развитие физической культуры и спорта", утвержденной постановлением Правительства автономного округа от 31 октября 2021 года N 471-п.</w:t>
      </w:r>
    </w:p>
    <w:p>
      <w:pPr>
        <w:pStyle w:val="0"/>
        <w:spacing w:before="200" w:line-rule="auto"/>
        <w:ind w:firstLine="540"/>
        <w:jc w:val="both"/>
      </w:pPr>
      <w:r>
        <w:rPr>
          <w:sz w:val="20"/>
        </w:rPr>
        <w:t xml:space="preserve">1.4.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pPr>
        <w:pStyle w:val="0"/>
        <w:spacing w:before="200" w:line-rule="auto"/>
        <w:ind w:firstLine="540"/>
        <w:jc w:val="both"/>
      </w:pPr>
      <w:r>
        <w:rPr>
          <w:sz w:val="20"/>
        </w:rPr>
        <w:t xml:space="preserve">1.5. Понятия, используемые в Порядке:</w:t>
      </w:r>
    </w:p>
    <w:p>
      <w:pPr>
        <w:pStyle w:val="0"/>
        <w:spacing w:before="200" w:line-rule="auto"/>
        <w:ind w:firstLine="540"/>
        <w:jc w:val="both"/>
      </w:pPr>
      <w:r>
        <w:rPr>
          <w:sz w:val="20"/>
        </w:rPr>
        <w:t xml:space="preserve">1.5.1. Объект - Молодежно-спортивный комплекс в городе Ханты-Мансийске, иные объекты капитального строительства и благоустройство к ним в городе Ханты-Мансийске в составе 2 универсально-спортивных комплексов.</w:t>
      </w:r>
    </w:p>
    <w:p>
      <w:pPr>
        <w:pStyle w:val="0"/>
        <w:spacing w:before="200" w:line-rule="auto"/>
        <w:ind w:firstLine="540"/>
        <w:jc w:val="both"/>
      </w:pPr>
      <w:r>
        <w:rPr>
          <w:sz w:val="20"/>
        </w:rPr>
        <w:t xml:space="preserve">1.5.2. Фонд - некоммерческая организация "Фонд развития Ханты-Мансийского автономного округа - Югры".</w:t>
      </w:r>
    </w:p>
    <w:p>
      <w:pPr>
        <w:pStyle w:val="0"/>
        <w:spacing w:before="200" w:line-rule="auto"/>
        <w:ind w:firstLine="540"/>
        <w:jc w:val="both"/>
      </w:pPr>
      <w:r>
        <w:rPr>
          <w:sz w:val="20"/>
        </w:rPr>
        <w:t xml:space="preserve">1.5.3. Соглашение - соглашение о предоставлении субсидии, заключенное Деппромышленности Югры с Фондом в соответствии с типовой формой, утвержденной Департаментом финансов автономного округа.</w:t>
      </w:r>
    </w:p>
    <w:bookmarkStart w:id="415" w:name="P415"/>
    <w:bookmarkEnd w:id="415"/>
    <w:p>
      <w:pPr>
        <w:pStyle w:val="0"/>
        <w:spacing w:before="200" w:line-rule="auto"/>
        <w:ind w:firstLine="540"/>
        <w:jc w:val="both"/>
      </w:pPr>
      <w:r>
        <w:rPr>
          <w:sz w:val="20"/>
        </w:rPr>
        <w:t xml:space="preserve">1.5.4. Инвестиционный проект - инвестиционный проект в сфере спорта по созданию Молодежно-спортивного комплекса в городе Ханты-Мансийске, иных объектов капитального строительства и благоустройства к ним в городе Ханты-Мансийске, реализацию которого осуществляет Фонд и (или) созданное им юридическое лицо на основании заключенного инвестиционного соглашения.</w:t>
      </w:r>
    </w:p>
    <w:p>
      <w:pPr>
        <w:pStyle w:val="0"/>
        <w:jc w:val="both"/>
      </w:pPr>
      <w:r>
        <w:rPr>
          <w:sz w:val="20"/>
        </w:rPr>
      </w:r>
    </w:p>
    <w:p>
      <w:pPr>
        <w:pStyle w:val="2"/>
        <w:outlineLvl w:val="1"/>
        <w:jc w:val="center"/>
      </w:pPr>
      <w:r>
        <w:rPr>
          <w:sz w:val="20"/>
        </w:rPr>
        <w:t xml:space="preserve">Раздел II. УСЛОВИЯ И ПОРЯДОК ПРЕДОСТАВЛЕНИЯ СУБСИДИИ</w:t>
      </w:r>
    </w:p>
    <w:p>
      <w:pPr>
        <w:pStyle w:val="0"/>
        <w:jc w:val="both"/>
      </w:pPr>
      <w:r>
        <w:rPr>
          <w:sz w:val="20"/>
        </w:rPr>
      </w:r>
    </w:p>
    <w:bookmarkStart w:id="419" w:name="P419"/>
    <w:bookmarkEnd w:id="419"/>
    <w:p>
      <w:pPr>
        <w:pStyle w:val="0"/>
        <w:ind w:firstLine="540"/>
        <w:jc w:val="both"/>
      </w:pPr>
      <w:r>
        <w:rPr>
          <w:sz w:val="20"/>
        </w:rPr>
        <w:t xml:space="preserve">2.1. Требования, которым должен соответствовать Фонд на первое число месяца, предшествующего месяцу, в котором планируется заключение соглашения:</w:t>
      </w:r>
    </w:p>
    <w:p>
      <w:pPr>
        <w:pStyle w:val="0"/>
        <w:spacing w:before="200" w:line-rule="auto"/>
        <w:ind w:firstLine="540"/>
        <w:jc w:val="both"/>
      </w:pPr>
      <w:r>
        <w:rPr>
          <w:sz w:val="20"/>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автономного округа;</w:t>
      </w:r>
    </w:p>
    <w:p>
      <w:pPr>
        <w:pStyle w:val="0"/>
        <w:jc w:val="both"/>
      </w:pPr>
      <w:r>
        <w:rPr>
          <w:sz w:val="20"/>
        </w:rPr>
        <w:t xml:space="preserve">(в ред. </w:t>
      </w:r>
      <w:hyperlink w:history="0" r:id="rId96" w:tooltip="Постановление Правительства ХМАО - Югры от 16.09.2022 N 448-п &quot;О внесении изменений в приложение 5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ХМАО - Югры от 16.09.2022 N 448-п)</w:t>
      </w:r>
    </w:p>
    <w:p>
      <w:pPr>
        <w:pStyle w:val="0"/>
        <w:spacing w:before="200" w:line-rule="auto"/>
        <w:ind w:firstLine="540"/>
        <w:jc w:val="both"/>
      </w:pPr>
      <w:r>
        <w:rPr>
          <w:sz w:val="20"/>
        </w:rPr>
        <w:t xml:space="preserve">не должен находиться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 получает средства из бюджета автономного округа на основании иных нормативных правовых актов или муниципальных правовых актов на цель, указанную в </w:t>
      </w:r>
      <w:hyperlink w:history="0" w:anchor="P406" w:tooltip="1.1. Порядок разработан в соответствии со статьей 78.1 Бюджетного кодекса Российской Федерации и определяет цели, условия и процедуру предоставления субсидии некоммерческой организации &quot;Фонд развития Ханты-Мансийского автономного округа - Югры&quot; (далее - субсидия), а также порядок ее возврата в случае нарушения условий предоставления субсидии в целях финансового обеспечения затрат на реализацию инвестиционного проекта в сфере спорта по созданию Молодежно-спортивного комплекса в городе Ханты-Мансийске, ины...">
        <w:r>
          <w:rPr>
            <w:sz w:val="20"/>
            <w:color w:val="0000ff"/>
          </w:rPr>
          <w:t xml:space="preserve">пункте 1.1</w:t>
        </w:r>
      </w:hyperlink>
      <w:r>
        <w:rPr>
          <w:sz w:val="20"/>
        </w:rPr>
        <w:t xml:space="preserve"> Порядка;</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pPr>
        <w:pStyle w:val="0"/>
        <w:jc w:val="both"/>
      </w:pPr>
      <w:r>
        <w:rPr>
          <w:sz w:val="20"/>
        </w:rPr>
        <w:t xml:space="preserve">(абзац введен </w:t>
      </w:r>
      <w:hyperlink w:history="0" r:id="rId97" w:tooltip="Постановление Правительства ХМАО - Югры от 16.09.2022 N 448-п &quot;О внесении изменений в приложение 5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постановлением</w:t>
        </w:r>
      </w:hyperlink>
      <w:r>
        <w:rPr>
          <w:sz w:val="20"/>
        </w:rPr>
        <w:t xml:space="preserve"> Правительства ХМАО - Югры от 16.09.2022 N 448-п)</w:t>
      </w:r>
    </w:p>
    <w:p>
      <w:pPr>
        <w:pStyle w:val="0"/>
        <w:spacing w:before="200" w:line-rule="auto"/>
        <w:ind w:firstLine="540"/>
        <w:jc w:val="both"/>
      </w:pPr>
      <w:r>
        <w:rPr>
          <w:sz w:val="20"/>
        </w:rPr>
        <w:t xml:space="preserve">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98" w:tooltip="Постановление Правительства ХМАО - Югры от 16.09.2022 N 448-п &quot;О внесении изменений в приложение 5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постановлением</w:t>
        </w:r>
      </w:hyperlink>
      <w:r>
        <w:rPr>
          <w:sz w:val="20"/>
        </w:rPr>
        <w:t xml:space="preserve"> Правительства ХМАО - Югры от 16.09.2022 N 448-п)</w:t>
      </w:r>
    </w:p>
    <w:p>
      <w:pPr>
        <w:pStyle w:val="0"/>
        <w:spacing w:before="200" w:line-rule="auto"/>
        <w:ind w:firstLine="540"/>
        <w:jc w:val="both"/>
      </w:pPr>
      <w:r>
        <w:rPr>
          <w:sz w:val="20"/>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bookmarkStart w:id="430" w:name="P430"/>
    <w:bookmarkEnd w:id="430"/>
    <w:p>
      <w:pPr>
        <w:pStyle w:val="0"/>
        <w:spacing w:before="200" w:line-rule="auto"/>
        <w:ind w:firstLine="540"/>
        <w:jc w:val="both"/>
      </w:pPr>
      <w:r>
        <w:rPr>
          <w:sz w:val="20"/>
        </w:rPr>
        <w:t xml:space="preserve">2.2. Субсидия предоставляется Фонду на обеспечение затрат, связанных с созданием Объектов, поэтапно: на этапе создания Объектов - не более 80% от объема софинансирования до их ввода в эксплуатацию при условии предоставления лицом, осуществляющим создание Объектов, обеспечения исполнения обязательств в форме банковской гарантии, выданной ему системно значимой кредитной организацией, или поручительства юридического лица (чистый капитал которого составляет не менее размера предоставленного аванса) в размере не менее предоставленного аванса, и остаток - в размере не менее 20% от объема софинансирования на этапе после ввода Объектов в эксплуатацию.</w:t>
      </w:r>
    </w:p>
    <w:p>
      <w:pPr>
        <w:pStyle w:val="0"/>
        <w:jc w:val="both"/>
      </w:pPr>
      <w:r>
        <w:rPr>
          <w:sz w:val="20"/>
        </w:rPr>
        <w:t xml:space="preserve">(п. 2.2 в ред. </w:t>
      </w:r>
      <w:hyperlink w:history="0" r:id="rId99" w:tooltip="Постановление Правительства ХМАО - Югры от 16.09.2022 N 448-п &quot;О внесении изменений в приложение 5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ХМАО - Югры от 16.09.2022 N 448-п)</w:t>
      </w:r>
    </w:p>
    <w:bookmarkStart w:id="432" w:name="P432"/>
    <w:bookmarkEnd w:id="432"/>
    <w:p>
      <w:pPr>
        <w:pStyle w:val="0"/>
        <w:spacing w:before="200" w:line-rule="auto"/>
        <w:ind w:firstLine="540"/>
        <w:jc w:val="both"/>
      </w:pPr>
      <w:r>
        <w:rPr>
          <w:sz w:val="20"/>
        </w:rPr>
        <w:t xml:space="preserve">2.3. Для предоставления субсидии Фонд направляет в Деппромышленности Югры заявку, включающую в себя:</w:t>
      </w:r>
    </w:p>
    <w:p>
      <w:pPr>
        <w:pStyle w:val="0"/>
        <w:spacing w:before="200" w:line-rule="auto"/>
        <w:ind w:firstLine="540"/>
        <w:jc w:val="both"/>
      </w:pPr>
      <w:r>
        <w:rPr>
          <w:sz w:val="20"/>
        </w:rPr>
        <w:t xml:space="preserve">2.3.1. Заявление, содержащее запрашиваемый объем субсидии, по форме, установленной Деппромышленности Югры, размещенной на его официальном сайте в информационно-телекоммуникационной сети Интернет (</w:t>
      </w:r>
      <w:r>
        <w:rPr>
          <w:sz w:val="20"/>
        </w:rPr>
        <w:t xml:space="preserve">www.depprom.admhmao.ru</w:t>
      </w:r>
      <w:r>
        <w:rPr>
          <w:sz w:val="20"/>
        </w:rPr>
        <w:t xml:space="preserve">) в разделе "Государственные программы".</w:t>
      </w:r>
    </w:p>
    <w:p>
      <w:pPr>
        <w:pStyle w:val="0"/>
        <w:jc w:val="both"/>
      </w:pPr>
      <w:r>
        <w:rPr>
          <w:sz w:val="20"/>
        </w:rPr>
        <w:t xml:space="preserve">(в ред. </w:t>
      </w:r>
      <w:hyperlink w:history="0" r:id="rId100" w:tooltip="Постановление Правительства ХМАО - Югры от 16.09.2022 N 448-п &quot;О внесении изменений в приложение 5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ХМАО - Югры от 16.09.2022 N 448-п)</w:t>
      </w:r>
    </w:p>
    <w:p>
      <w:pPr>
        <w:pStyle w:val="0"/>
        <w:spacing w:before="200" w:line-rule="auto"/>
        <w:ind w:firstLine="540"/>
        <w:jc w:val="both"/>
      </w:pPr>
      <w:r>
        <w:rPr>
          <w:sz w:val="20"/>
        </w:rPr>
        <w:t xml:space="preserve">2.3.2. Копию утвержденного Наблюдательным советом Фонда финансового плана на год, в котором предоставляется субсидия.</w:t>
      </w:r>
    </w:p>
    <w:p>
      <w:pPr>
        <w:pStyle w:val="0"/>
        <w:spacing w:before="200" w:line-rule="auto"/>
        <w:ind w:firstLine="540"/>
        <w:jc w:val="both"/>
      </w:pPr>
      <w:r>
        <w:rPr>
          <w:sz w:val="20"/>
        </w:rPr>
        <w:t xml:space="preserve">2.3.3. Справку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по форме, утвержденной приказом Деппромышленности Югры.</w:t>
      </w:r>
    </w:p>
    <w:p>
      <w:pPr>
        <w:pStyle w:val="0"/>
        <w:spacing w:before="200" w:line-rule="auto"/>
        <w:ind w:firstLine="540"/>
        <w:jc w:val="both"/>
      </w:pPr>
      <w:r>
        <w:rPr>
          <w:sz w:val="20"/>
        </w:rPr>
        <w:t xml:space="preserve">2.3.4. Для предоставления субсидии на этапе создания Объектов Фонд направляет в Деппромышленности Югры копии:</w:t>
      </w:r>
    </w:p>
    <w:p>
      <w:pPr>
        <w:pStyle w:val="0"/>
        <w:spacing w:before="200" w:line-rule="auto"/>
        <w:ind w:firstLine="540"/>
        <w:jc w:val="both"/>
      </w:pPr>
      <w:r>
        <w:rPr>
          <w:sz w:val="20"/>
        </w:rPr>
        <w:t xml:space="preserve">2.3.4.1. Утвержденного Департаментом физической культуры и спорта автономного округа (далее - Депспорт Югры) технического задания на создание Объектов.</w:t>
      </w:r>
    </w:p>
    <w:bookmarkStart w:id="439" w:name="P439"/>
    <w:bookmarkEnd w:id="439"/>
    <w:p>
      <w:pPr>
        <w:pStyle w:val="0"/>
        <w:spacing w:before="200" w:line-rule="auto"/>
        <w:ind w:firstLine="540"/>
        <w:jc w:val="both"/>
      </w:pPr>
      <w:r>
        <w:rPr>
          <w:sz w:val="20"/>
        </w:rPr>
        <w:t xml:space="preserve">2.3.4.2. Утвержденного Депспортом Югры паспорта инвестиционного проекта, соответствующего следующим требованиям:</w:t>
      </w:r>
    </w:p>
    <w:p>
      <w:pPr>
        <w:pStyle w:val="0"/>
        <w:spacing w:before="200" w:line-rule="auto"/>
        <w:ind w:firstLine="540"/>
        <w:jc w:val="both"/>
      </w:pPr>
      <w:r>
        <w:rPr>
          <w:sz w:val="20"/>
        </w:rPr>
        <w:t xml:space="preserve">срок реализации: не менее 12 месяцев;</w:t>
      </w:r>
    </w:p>
    <w:p>
      <w:pPr>
        <w:pStyle w:val="0"/>
        <w:spacing w:before="200" w:line-rule="auto"/>
        <w:ind w:firstLine="540"/>
        <w:jc w:val="both"/>
      </w:pPr>
      <w:r>
        <w:rPr>
          <w:sz w:val="20"/>
        </w:rPr>
        <w:t xml:space="preserve">объем финансирования, в том числе объем капитальных вложений, реализации инвестиционного проекта - не более 2 962 000 000 рублей;</w:t>
      </w:r>
    </w:p>
    <w:p>
      <w:pPr>
        <w:pStyle w:val="0"/>
        <w:spacing w:before="200" w:line-rule="auto"/>
        <w:ind w:firstLine="540"/>
        <w:jc w:val="both"/>
      </w:pPr>
      <w:r>
        <w:rPr>
          <w:sz w:val="20"/>
        </w:rPr>
        <w:t xml:space="preserve">количество создаваемых рабочих мест - не менее 190 единиц;</w:t>
      </w:r>
    </w:p>
    <w:p>
      <w:pPr>
        <w:pStyle w:val="0"/>
        <w:spacing w:before="200" w:line-rule="auto"/>
        <w:ind w:firstLine="540"/>
        <w:jc w:val="both"/>
      </w:pPr>
      <w:r>
        <w:rPr>
          <w:sz w:val="20"/>
        </w:rPr>
        <w:t xml:space="preserve">результат реализации: создание, оснащение и ввод в эксплуатацию Объектов, имеющих следующие основные характеристики:</w:t>
      </w:r>
    </w:p>
    <w:p>
      <w:pPr>
        <w:pStyle w:val="0"/>
        <w:spacing w:before="200" w:line-rule="auto"/>
        <w:ind w:firstLine="540"/>
        <w:jc w:val="both"/>
      </w:pPr>
      <w:r>
        <w:rPr>
          <w:sz w:val="20"/>
        </w:rPr>
        <w:t xml:space="preserve">назначение: объекты спорта для занятий мини-футболом, баскетболом, волейболом и проведения региональных, межрегиональных, всероссийских и международных соревнований;</w:t>
      </w:r>
    </w:p>
    <w:p>
      <w:pPr>
        <w:pStyle w:val="0"/>
        <w:spacing w:before="200" w:line-rule="auto"/>
        <w:ind w:firstLine="540"/>
        <w:jc w:val="both"/>
      </w:pPr>
      <w:r>
        <w:rPr>
          <w:sz w:val="20"/>
        </w:rPr>
        <w:t xml:space="preserve">единовременная пропускная способность Объекта - не менее 242 чел./час;</w:t>
      </w:r>
    </w:p>
    <w:p>
      <w:pPr>
        <w:pStyle w:val="0"/>
        <w:spacing w:before="200" w:line-rule="auto"/>
        <w:ind w:firstLine="540"/>
        <w:jc w:val="both"/>
      </w:pPr>
      <w:r>
        <w:rPr>
          <w:sz w:val="20"/>
        </w:rPr>
        <w:t xml:space="preserve">категория спортивного сооружения Объекта - "А";</w:t>
      </w:r>
    </w:p>
    <w:p>
      <w:pPr>
        <w:pStyle w:val="0"/>
        <w:spacing w:before="200" w:line-rule="auto"/>
        <w:ind w:firstLine="540"/>
        <w:jc w:val="both"/>
      </w:pPr>
      <w:r>
        <w:rPr>
          <w:sz w:val="20"/>
        </w:rPr>
        <w:t xml:space="preserve">планируемая общая площадь Объекта - не менее 12 900 кв. м;</w:t>
      </w:r>
    </w:p>
    <w:p>
      <w:pPr>
        <w:pStyle w:val="0"/>
        <w:spacing w:before="200" w:line-rule="auto"/>
        <w:ind w:firstLine="540"/>
        <w:jc w:val="both"/>
      </w:pPr>
      <w:r>
        <w:rPr>
          <w:sz w:val="20"/>
        </w:rPr>
        <w:t xml:space="preserve">форма реализации: заключение инвестиционного соглашения.</w:t>
      </w:r>
    </w:p>
    <w:bookmarkStart w:id="449" w:name="P449"/>
    <w:bookmarkEnd w:id="449"/>
    <w:p>
      <w:pPr>
        <w:pStyle w:val="0"/>
        <w:spacing w:before="200" w:line-rule="auto"/>
        <w:ind w:firstLine="540"/>
        <w:jc w:val="both"/>
      </w:pPr>
      <w:r>
        <w:rPr>
          <w:sz w:val="20"/>
        </w:rPr>
        <w:t xml:space="preserve">2.3.4.3. Инвестиционной декларации инвестиционного проекта, подтверждающей соблюдение требований, указанных в </w:t>
      </w:r>
      <w:hyperlink w:history="0" w:anchor="P415" w:tooltip="1.5.4. Инвестиционный проект - инвестиционный проект в сфере спорта по созданию Молодежно-спортивного комплекса в городе Ханты-Мансийске, иных объектов капитального строительства и благоустройства к ним в городе Ханты-Мансийске, реализацию которого осуществляет Фонд и (или) созданное им юридическое лицо на основании заключенного инвестиционного соглашения.">
        <w:r>
          <w:rPr>
            <w:sz w:val="20"/>
            <w:color w:val="0000ff"/>
          </w:rPr>
          <w:t xml:space="preserve">подпункте 1.5.4 пункта 1.5</w:t>
        </w:r>
      </w:hyperlink>
      <w:r>
        <w:rPr>
          <w:sz w:val="20"/>
        </w:rPr>
        <w:t xml:space="preserve"> Порядка.</w:t>
      </w:r>
    </w:p>
    <w:p>
      <w:pPr>
        <w:pStyle w:val="0"/>
        <w:spacing w:before="200" w:line-rule="auto"/>
        <w:ind w:firstLine="540"/>
        <w:jc w:val="both"/>
      </w:pPr>
      <w:r>
        <w:rPr>
          <w:sz w:val="20"/>
        </w:rPr>
        <w:t xml:space="preserve">2.3.4.4. Соглашения о совместной реализации инвестиционного проекта между Фондом и созданным им для этой цели юридическим лицом (при наличии) в соответствии с требованиями, установленными </w:t>
      </w:r>
      <w:hyperlink w:history="0" w:anchor="P439" w:tooltip="2.3.4.2. Утвержденного Депспортом Югры паспорта инвестиционного проекта, соответствующего следующим требованиям:">
        <w:r>
          <w:rPr>
            <w:sz w:val="20"/>
            <w:color w:val="0000ff"/>
          </w:rPr>
          <w:t xml:space="preserve">подпунктом 2.3.4.2 пункта 2.2</w:t>
        </w:r>
      </w:hyperlink>
      <w:r>
        <w:rPr>
          <w:sz w:val="20"/>
        </w:rPr>
        <w:t xml:space="preserve"> Порядка.</w:t>
      </w:r>
    </w:p>
    <w:p>
      <w:pPr>
        <w:pStyle w:val="0"/>
        <w:spacing w:before="200" w:line-rule="auto"/>
        <w:ind w:firstLine="540"/>
        <w:jc w:val="both"/>
      </w:pPr>
      <w:r>
        <w:rPr>
          <w:sz w:val="20"/>
        </w:rPr>
        <w:t xml:space="preserve">2.3.4.5. Положительных заключений государственной экспертизы проектной документации результатов инженерных изысканий в отношении Объектов.</w:t>
      </w:r>
    </w:p>
    <w:p>
      <w:pPr>
        <w:pStyle w:val="0"/>
        <w:spacing w:before="200" w:line-rule="auto"/>
        <w:ind w:firstLine="540"/>
        <w:jc w:val="both"/>
      </w:pPr>
      <w:r>
        <w:rPr>
          <w:sz w:val="20"/>
        </w:rPr>
        <w:t xml:space="preserve">2.3.4.6. Заключений о проверке достоверности определения сметной стоимости строительства Объектов.</w:t>
      </w:r>
    </w:p>
    <w:p>
      <w:pPr>
        <w:pStyle w:val="0"/>
        <w:spacing w:before="200" w:line-rule="auto"/>
        <w:ind w:firstLine="540"/>
        <w:jc w:val="both"/>
      </w:pPr>
      <w:r>
        <w:rPr>
          <w:sz w:val="20"/>
        </w:rPr>
        <w:t xml:space="preserve">2.3.4.7. Документов по проверке инвестиционного проекта на предмет эффективности использования средств бюджета автономного округа, направляемых на его реализацию.</w:t>
      </w:r>
    </w:p>
    <w:bookmarkStart w:id="454" w:name="P454"/>
    <w:bookmarkEnd w:id="454"/>
    <w:p>
      <w:pPr>
        <w:pStyle w:val="0"/>
        <w:spacing w:before="200" w:line-rule="auto"/>
        <w:ind w:firstLine="540"/>
        <w:jc w:val="both"/>
      </w:pPr>
      <w:r>
        <w:rPr>
          <w:sz w:val="20"/>
        </w:rPr>
        <w:t xml:space="preserve">2.3.5. Для предоставления субсидии на этапе после ввода Объектов в эксплуатацию Фонд направляет в Деппромышленности Югры копии:</w:t>
      </w:r>
    </w:p>
    <w:p>
      <w:pPr>
        <w:pStyle w:val="0"/>
        <w:spacing w:before="200" w:line-rule="auto"/>
        <w:ind w:firstLine="540"/>
        <w:jc w:val="both"/>
      </w:pPr>
      <w:r>
        <w:rPr>
          <w:sz w:val="20"/>
        </w:rPr>
        <w:t xml:space="preserve">2.3.5.1. Копию разрешения на ввод Объектов в эксплуатацию.</w:t>
      </w:r>
    </w:p>
    <w:p>
      <w:pPr>
        <w:pStyle w:val="0"/>
        <w:spacing w:before="200" w:line-rule="auto"/>
        <w:ind w:firstLine="540"/>
        <w:jc w:val="both"/>
      </w:pPr>
      <w:r>
        <w:rPr>
          <w:sz w:val="20"/>
        </w:rPr>
        <w:t xml:space="preserve">2.3.5.2. Заключения органа государственного строительного надзора о соответствии построенных объектов капитального строительства требованиям проектной документации.</w:t>
      </w:r>
    </w:p>
    <w:p>
      <w:pPr>
        <w:pStyle w:val="0"/>
        <w:spacing w:before="200" w:line-rule="auto"/>
        <w:ind w:firstLine="540"/>
        <w:jc w:val="both"/>
      </w:pPr>
      <w:r>
        <w:rPr>
          <w:sz w:val="20"/>
        </w:rPr>
        <w:t xml:space="preserve">2.3.5.3. Проектно-сметной документации на электронном носителе.</w:t>
      </w:r>
    </w:p>
    <w:p>
      <w:pPr>
        <w:pStyle w:val="0"/>
        <w:spacing w:before="200" w:line-rule="auto"/>
        <w:ind w:firstLine="540"/>
        <w:jc w:val="both"/>
      </w:pPr>
      <w:r>
        <w:rPr>
          <w:sz w:val="20"/>
        </w:rPr>
        <w:t xml:space="preserve">2.3.5.4. Акта приемки Объектов в соответствии с заключенным инвестиционным соглашением.</w:t>
      </w:r>
    </w:p>
    <w:bookmarkStart w:id="459" w:name="P459"/>
    <w:bookmarkEnd w:id="459"/>
    <w:p>
      <w:pPr>
        <w:pStyle w:val="0"/>
        <w:spacing w:before="200" w:line-rule="auto"/>
        <w:ind w:firstLine="540"/>
        <w:jc w:val="both"/>
      </w:pPr>
      <w:r>
        <w:rPr>
          <w:sz w:val="20"/>
        </w:rPr>
        <w:t xml:space="preserve">2.3.6. В случае наступления обстоятельств непреодолимой силы для получения остатка субсидии до ввода Объектов в эксплуатацию Фонд направляет в Деппромышленности Югры заключение Торгово-промышленной палаты автономного округа, подтверждающее факт возникновения обстоятельств непреодолимой силы.</w:t>
      </w:r>
    </w:p>
    <w:bookmarkStart w:id="460" w:name="P460"/>
    <w:bookmarkEnd w:id="460"/>
    <w:p>
      <w:pPr>
        <w:pStyle w:val="0"/>
        <w:spacing w:before="200" w:line-rule="auto"/>
        <w:ind w:firstLine="540"/>
        <w:jc w:val="both"/>
      </w:pPr>
      <w:r>
        <w:rPr>
          <w:sz w:val="20"/>
        </w:rPr>
        <w:t xml:space="preserve">2.4. Фонд вправе представить по собственной инициативе выписку из Единого государственного реестра юридических лиц, справку налогового органа об исполнении налогоплательщиком обязанности по уплате налогов, сборов, пеней, штрафов, процентов, выданных не ранее чем на первое число месяца, в котором предоставляется субсидия.</w:t>
      </w:r>
    </w:p>
    <w:p>
      <w:pPr>
        <w:pStyle w:val="0"/>
        <w:jc w:val="both"/>
      </w:pPr>
      <w:r>
        <w:rPr>
          <w:sz w:val="20"/>
        </w:rPr>
        <w:t xml:space="preserve">(в ред. </w:t>
      </w:r>
      <w:hyperlink w:history="0" r:id="rId101" w:tooltip="Постановление Правительства ХМАО - Югры от 16.09.2022 N 448-п &quot;О внесении изменений в приложение 5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ХМАО - Югры от 16.09.2022 N 448-п)</w:t>
      </w:r>
    </w:p>
    <w:bookmarkStart w:id="462" w:name="P462"/>
    <w:bookmarkEnd w:id="462"/>
    <w:p>
      <w:pPr>
        <w:pStyle w:val="0"/>
        <w:spacing w:before="200" w:line-rule="auto"/>
        <w:ind w:firstLine="540"/>
        <w:jc w:val="both"/>
      </w:pPr>
      <w:r>
        <w:rPr>
          <w:sz w:val="20"/>
        </w:rPr>
        <w:t xml:space="preserve">2.5. В случае если Фонд не представил по собственной инициативе документы, указанные в </w:t>
      </w:r>
      <w:hyperlink w:history="0" w:anchor="P460" w:tooltip="2.4. Фонд вправе представить по собственной инициативе выписку из Единого государственного реестра юридических лиц, справку налогового органа об исполнении налогоплательщиком обязанности по уплате налогов, сборов, пеней, штрафов, процентов, выданных не ранее чем на первое число месяца, в котором предоставляется субсидия.">
        <w:r>
          <w:rPr>
            <w:sz w:val="20"/>
            <w:color w:val="0000ff"/>
          </w:rPr>
          <w:t xml:space="preserve">пункте 2.4</w:t>
        </w:r>
      </w:hyperlink>
      <w:r>
        <w:rPr>
          <w:sz w:val="20"/>
        </w:rPr>
        <w:t xml:space="preserve"> Порядка, Деппромышленности Югры посредством межведомственного информационного взаимодействия запрашивает в Федеральной налоговой службы Российской Федерации сведения о наличии (отсутствии) неисполненной обязанности по уплате налогов, сборов, пеней, штрафов, процентов, а также сведения из Единого государственного реестра юридических лиц.</w:t>
      </w:r>
    </w:p>
    <w:p>
      <w:pPr>
        <w:pStyle w:val="0"/>
        <w:spacing w:before="200" w:line-rule="auto"/>
        <w:ind w:firstLine="540"/>
        <w:jc w:val="both"/>
      </w:pPr>
      <w:r>
        <w:rPr>
          <w:sz w:val="20"/>
        </w:rPr>
        <w:t xml:space="preserve">2.6. Заявка, предусмотренная </w:t>
      </w:r>
      <w:hyperlink w:history="0" w:anchor="P432" w:tooltip="2.3. Для предоставления субсидии Фонд направляет в Деппромышленности Югры заявку, включающую в себя:">
        <w:r>
          <w:rPr>
            <w:sz w:val="20"/>
            <w:color w:val="0000ff"/>
          </w:rPr>
          <w:t xml:space="preserve">пунктом 2.3</w:t>
        </w:r>
      </w:hyperlink>
      <w:r>
        <w:rPr>
          <w:sz w:val="20"/>
        </w:rPr>
        <w:t xml:space="preserve"> Порядка, представляется непосредственно или почтовым отправлением в Деппромышленности Югры по адресу: 628011, Ханты-Мансийский автономный округ - Югра, г. Ханты-Мансийск, ул. Рознина, д. 64, сформированной в 1 прошнурованный и пронумерованный комплект.</w:t>
      </w:r>
    </w:p>
    <w:bookmarkStart w:id="464" w:name="P464"/>
    <w:bookmarkEnd w:id="464"/>
    <w:p>
      <w:pPr>
        <w:pStyle w:val="0"/>
        <w:spacing w:before="200" w:line-rule="auto"/>
        <w:ind w:firstLine="540"/>
        <w:jc w:val="both"/>
      </w:pPr>
      <w:r>
        <w:rPr>
          <w:sz w:val="20"/>
        </w:rPr>
        <w:t xml:space="preserve">2.7. Все представляемые в Деппромышленности Югры документы заверяет подписью руководитель Фонда или иное лицо, уполномоченное надлежащим образом, и печатью Фонда.</w:t>
      </w:r>
    </w:p>
    <w:p>
      <w:pPr>
        <w:pStyle w:val="0"/>
        <w:spacing w:before="200" w:line-rule="auto"/>
        <w:ind w:firstLine="540"/>
        <w:jc w:val="both"/>
      </w:pPr>
      <w:r>
        <w:rPr>
          <w:sz w:val="20"/>
        </w:rPr>
        <w:t xml:space="preserve">2.8. Поступившую заявку Деппромышленности Югры регистрирует в программном продукте "Система автоматизации делопроизводства и электронного документооборота "Дело" (далее - электронный документооборот), в срок не позднее дня, следующего за днем ее представления.</w:t>
      </w:r>
    </w:p>
    <w:p>
      <w:pPr>
        <w:pStyle w:val="0"/>
        <w:jc w:val="both"/>
      </w:pPr>
      <w:r>
        <w:rPr>
          <w:sz w:val="20"/>
        </w:rPr>
        <w:t xml:space="preserve">(в ред. </w:t>
      </w:r>
      <w:hyperlink w:history="0" r:id="rId102" w:tooltip="Постановление Правительства ХМАО - Югры от 16.09.2022 N 448-п &quot;О внесении изменений в приложение 5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ХМАО - Югры от 16.09.2022 N 448-п)</w:t>
      </w:r>
    </w:p>
    <w:p>
      <w:pPr>
        <w:pStyle w:val="0"/>
        <w:spacing w:before="200" w:line-rule="auto"/>
        <w:ind w:firstLine="540"/>
        <w:jc w:val="both"/>
      </w:pPr>
      <w:r>
        <w:rPr>
          <w:sz w:val="20"/>
        </w:rPr>
        <w:t xml:space="preserve">Копию зарегистрированной заявки в срок не позднее 3 рабочих дней с даты регистрации Деппромышленности Югры направляет Фонду посредством электронного документооборота.</w:t>
      </w:r>
    </w:p>
    <w:p>
      <w:pPr>
        <w:pStyle w:val="0"/>
        <w:spacing w:before="200" w:line-rule="auto"/>
        <w:ind w:firstLine="540"/>
        <w:jc w:val="both"/>
      </w:pPr>
      <w:r>
        <w:rPr>
          <w:sz w:val="20"/>
        </w:rPr>
        <w:t xml:space="preserve">2.9. Деппромышленности Югры в течение 12 рабочих дней с даты регистрации заявки, включая срок по осуществлению межведомственного информационного взаимодействия для получения необходимых документов согласно </w:t>
      </w:r>
      <w:hyperlink w:history="0" w:anchor="P462" w:tooltip="2.5. В случае если Фонд не представил по собственной инициативе документы, указанные в пункте 2.4 Порядка, Деппромышленности Югры посредством межведомственного информационного взаимодействия запрашивает в Федеральной налоговой службы Российской Федерации сведения о наличии (отсутствии) неисполненной обязанности по уплате налогов, сборов, пеней, штрафов, процентов, а также сведения из Единого государственного реестра юридических лиц.">
        <w:r>
          <w:rPr>
            <w:sz w:val="20"/>
            <w:color w:val="0000ff"/>
          </w:rPr>
          <w:t xml:space="preserve">пункту 2.5</w:t>
        </w:r>
      </w:hyperlink>
      <w:r>
        <w:rPr>
          <w:sz w:val="20"/>
        </w:rPr>
        <w:t xml:space="preserve"> Порядка, анализирует заявку на предмет ее соответствия и Фонда требованиям, установленным </w:t>
      </w:r>
      <w:hyperlink w:history="0" w:anchor="P419" w:tooltip="2.1. Требования, которым должен соответствовать Фонд на первое число месяца, предшествующего месяцу, в котором планируется заключение соглашения:">
        <w:r>
          <w:rPr>
            <w:sz w:val="20"/>
            <w:color w:val="0000ff"/>
          </w:rPr>
          <w:t xml:space="preserve">пунктами 2.1</w:t>
        </w:r>
      </w:hyperlink>
      <w:r>
        <w:rPr>
          <w:sz w:val="20"/>
        </w:rPr>
        <w:t xml:space="preserve">, </w:t>
      </w:r>
      <w:hyperlink w:history="0" w:anchor="P432" w:tooltip="2.3. Для предоставления субсидии Фонд направляет в Деппромышленности Югры заявку, включающую в себя:">
        <w:r>
          <w:rPr>
            <w:sz w:val="20"/>
            <w:color w:val="0000ff"/>
          </w:rPr>
          <w:t xml:space="preserve">2.3</w:t>
        </w:r>
      </w:hyperlink>
      <w:r>
        <w:rPr>
          <w:sz w:val="20"/>
        </w:rPr>
        <w:t xml:space="preserve">, </w:t>
      </w:r>
      <w:hyperlink w:history="0" w:anchor="P464" w:tooltip="2.7. Все представляемые в Деппромышленности Югры документы заверяет подписью руководитель Фонда или иное лицо, уполномоченное надлежащим образом, и печатью Фонда.">
        <w:r>
          <w:rPr>
            <w:sz w:val="20"/>
            <w:color w:val="0000ff"/>
          </w:rPr>
          <w:t xml:space="preserve">2.7</w:t>
        </w:r>
      </w:hyperlink>
      <w:r>
        <w:rPr>
          <w:sz w:val="20"/>
        </w:rPr>
        <w:t xml:space="preserve"> Порядка.</w:t>
      </w:r>
    </w:p>
    <w:p>
      <w:pPr>
        <w:pStyle w:val="0"/>
        <w:spacing w:before="200" w:line-rule="auto"/>
        <w:ind w:firstLine="540"/>
        <w:jc w:val="both"/>
      </w:pPr>
      <w:r>
        <w:rPr>
          <w:sz w:val="20"/>
        </w:rPr>
        <w:t xml:space="preserve">2.9.1. В случае если Фонд и представленная им заявка соответствуют требованиям Порядка, Деппромышленности Югры принимает решение о предоставлении Фонду субсидии и заключении с ним соглашения, о чем направляет ему уведомление посредством электронного документооборота.</w:t>
      </w:r>
    </w:p>
    <w:p>
      <w:pPr>
        <w:pStyle w:val="0"/>
        <w:spacing w:before="200" w:line-rule="auto"/>
        <w:ind w:firstLine="540"/>
        <w:jc w:val="both"/>
      </w:pPr>
      <w:r>
        <w:rPr>
          <w:sz w:val="20"/>
        </w:rPr>
        <w:t xml:space="preserve">2.9.2. В случае если Фонд и (или) представленная им заявка не соответствуют требованиям Порядка, Деппромышленности Югры принимает решение об отклонении заявки Фонда и отказе в предоставлении субсидии, о чем направляет ему уведомление посредством электронного документооборота.</w:t>
      </w:r>
    </w:p>
    <w:p>
      <w:pPr>
        <w:pStyle w:val="0"/>
        <w:spacing w:before="200" w:line-rule="auto"/>
        <w:ind w:firstLine="540"/>
        <w:jc w:val="both"/>
      </w:pPr>
      <w:r>
        <w:rPr>
          <w:sz w:val="20"/>
        </w:rPr>
        <w:t xml:space="preserve">Основаниями для отклонения заявки Фонда и отказа в предоставлении субсидии являются:</w:t>
      </w:r>
    </w:p>
    <w:p>
      <w:pPr>
        <w:pStyle w:val="0"/>
        <w:spacing w:before="200" w:line-rule="auto"/>
        <w:ind w:firstLine="540"/>
        <w:jc w:val="both"/>
      </w:pPr>
      <w:r>
        <w:rPr>
          <w:sz w:val="20"/>
        </w:rPr>
        <w:t xml:space="preserve">несоответствие Фонда требованиям, установленным в </w:t>
      </w:r>
      <w:hyperlink w:history="0" w:anchor="P419" w:tooltip="2.1. Требования, которым должен соответствовать Фонд на первое число месяца, предшествующего месяцу, в котором планируется заключение соглашения:">
        <w:r>
          <w:rPr>
            <w:sz w:val="20"/>
            <w:color w:val="0000ff"/>
          </w:rPr>
          <w:t xml:space="preserve">пункте 2.1</w:t>
        </w:r>
      </w:hyperlink>
      <w:r>
        <w:rPr>
          <w:sz w:val="20"/>
        </w:rPr>
        <w:t xml:space="preserve"> Порядка;</w:t>
      </w:r>
    </w:p>
    <w:p>
      <w:pPr>
        <w:pStyle w:val="0"/>
        <w:spacing w:before="200" w:line-rule="auto"/>
        <w:ind w:firstLine="540"/>
        <w:jc w:val="both"/>
      </w:pPr>
      <w:r>
        <w:rPr>
          <w:sz w:val="20"/>
        </w:rPr>
        <w:t xml:space="preserve">несоответствие представленной Фондом заявки требованиям, установленным </w:t>
      </w:r>
      <w:hyperlink w:history="0" w:anchor="P432" w:tooltip="2.3. Для предоставления субсидии Фонд направляет в Деппромышленности Югры заявку, включающую в себя:">
        <w:r>
          <w:rPr>
            <w:sz w:val="20"/>
            <w:color w:val="0000ff"/>
          </w:rPr>
          <w:t xml:space="preserve">пунктами 2.3</w:t>
        </w:r>
      </w:hyperlink>
      <w:r>
        <w:rPr>
          <w:sz w:val="20"/>
        </w:rPr>
        <w:t xml:space="preserve">, </w:t>
      </w:r>
      <w:hyperlink w:history="0" w:anchor="P464" w:tooltip="2.7. Все представляемые в Деппромышленности Югры документы заверяет подписью руководитель Фонда или иное лицо, уполномоченное надлежащим образом, и печатью Фонда.">
        <w:r>
          <w:rPr>
            <w:sz w:val="20"/>
            <w:color w:val="0000ff"/>
          </w:rPr>
          <w:t xml:space="preserve">2.7</w:t>
        </w:r>
      </w:hyperlink>
      <w:r>
        <w:rPr>
          <w:sz w:val="20"/>
        </w:rPr>
        <w:t xml:space="preserve">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недостоверность представленной Фондом информации, в том числе о его месте нахождения и адресе;</w:t>
      </w:r>
    </w:p>
    <w:p>
      <w:pPr>
        <w:pStyle w:val="0"/>
        <w:spacing w:before="200" w:line-rule="auto"/>
        <w:ind w:firstLine="540"/>
        <w:jc w:val="both"/>
      </w:pPr>
      <w:r>
        <w:rPr>
          <w:sz w:val="20"/>
        </w:rPr>
        <w:t xml:space="preserve">несоответствие инвестиционного проекта требованиям, указанным в </w:t>
      </w:r>
      <w:hyperlink w:history="0" w:anchor="P449" w:tooltip="2.3.4.3. Инвестиционной декларации инвестиционного проекта, подтверждающей соблюдение требований, указанных в подпункте 1.5.4 пункта 1.5 Порядка.">
        <w:r>
          <w:rPr>
            <w:sz w:val="20"/>
            <w:color w:val="0000ff"/>
          </w:rPr>
          <w:t xml:space="preserve">подпункте 2.3.4.3 пункта 2.3</w:t>
        </w:r>
      </w:hyperlink>
      <w:r>
        <w:rPr>
          <w:sz w:val="20"/>
        </w:rPr>
        <w:t xml:space="preserve"> Порядка.</w:t>
      </w:r>
    </w:p>
    <w:p>
      <w:pPr>
        <w:pStyle w:val="0"/>
        <w:spacing w:before="200" w:line-rule="auto"/>
        <w:ind w:firstLine="540"/>
        <w:jc w:val="both"/>
      </w:pPr>
      <w:r>
        <w:rPr>
          <w:sz w:val="20"/>
        </w:rPr>
        <w:t xml:space="preserve">2.9.3. Оформляет приказом решение о предоставлении и (или) непредоставлении субсидии Фонду.</w:t>
      </w:r>
    </w:p>
    <w:bookmarkStart w:id="477" w:name="P477"/>
    <w:bookmarkEnd w:id="477"/>
    <w:p>
      <w:pPr>
        <w:pStyle w:val="0"/>
        <w:spacing w:before="200" w:line-rule="auto"/>
        <w:ind w:firstLine="540"/>
        <w:jc w:val="both"/>
      </w:pPr>
      <w:r>
        <w:rPr>
          <w:sz w:val="20"/>
        </w:rPr>
        <w:t xml:space="preserve">2.10. Деппромышленности Югры не позднее 5 рабочих дней со дня принятия решения о предоставлении субсидии посредством государственной интегрированной информационной системы управления общественными финансами "Электронный бюджет" (далее - информационная система) формирует и направляет Фонду проект соглашения и (или) дополнительного соглашения к соглашению.</w:t>
      </w:r>
    </w:p>
    <w:p>
      <w:pPr>
        <w:pStyle w:val="0"/>
        <w:jc w:val="both"/>
      </w:pPr>
      <w:r>
        <w:rPr>
          <w:sz w:val="20"/>
        </w:rPr>
        <w:t xml:space="preserve">(в ред. </w:t>
      </w:r>
      <w:hyperlink w:history="0" r:id="rId103" w:tooltip="Постановление Правительства ХМАО - Югры от 16.09.2022 N 448-п &quot;О внесении изменений в приложение 5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ХМАО - Югры от 16.09.2022 N 448-п)</w:t>
      </w:r>
    </w:p>
    <w:bookmarkStart w:id="479" w:name="P479"/>
    <w:bookmarkEnd w:id="479"/>
    <w:p>
      <w:pPr>
        <w:pStyle w:val="0"/>
        <w:spacing w:before="200" w:line-rule="auto"/>
        <w:ind w:firstLine="540"/>
        <w:jc w:val="both"/>
      </w:pPr>
      <w:r>
        <w:rPr>
          <w:sz w:val="20"/>
        </w:rPr>
        <w:t xml:space="preserve">2.11. Фонд обеспечивает подписание соглашения и (или) дополнительного соглашения к соглашению, в том числе дополнительного соглашения о расторжении соглашения, в интегрированной информационной системе, усиленной квалифицированной электронной подписью лица, имеющего право действовать от его имени, в срок не позднее 5 рабочих дней со дня его получения.</w:t>
      </w:r>
    </w:p>
    <w:p>
      <w:pPr>
        <w:pStyle w:val="0"/>
        <w:spacing w:before="200" w:line-rule="auto"/>
        <w:ind w:firstLine="540"/>
        <w:jc w:val="both"/>
      </w:pPr>
      <w:r>
        <w:rPr>
          <w:sz w:val="20"/>
        </w:rPr>
        <w:t xml:space="preserve">При отсутствии технической возможности формирования соглашения в форме электронного документа и подписания усиленными квалифицированными электронными подписями лиц, имеющих право действовать от имени каждой из сторон соглашения, в информационной системе данное взаимодействие осуществляется с применением документооборота на бумажном носителе в сроки, обозначенные </w:t>
      </w:r>
      <w:hyperlink w:history="0" w:anchor="P477" w:tooltip="2.10. Деппромышленности Югры не позднее 5 рабочих дней со дня принятия решения о предоставлении субсидии посредством государственной интегрированной информационной системы управления общественными финансами &quot;Электронный бюджет&quot; (далее - информационная система) формирует и направляет Фонду проект соглашения и (или) дополнительного соглашения к соглашению.">
        <w:r>
          <w:rPr>
            <w:sz w:val="20"/>
            <w:color w:val="0000ff"/>
          </w:rPr>
          <w:t xml:space="preserve">пунктами 2.10</w:t>
        </w:r>
      </w:hyperlink>
      <w:r>
        <w:rPr>
          <w:sz w:val="20"/>
        </w:rPr>
        <w:t xml:space="preserve">, </w:t>
      </w:r>
      <w:hyperlink w:history="0" w:anchor="P479" w:tooltip="2.11. Фонд обеспечивает подписание соглашения и (или) дополнительного соглашения к соглашению, в том числе дополнительного соглашения о расторжении соглашения, в интегрированной информационной системе, усиленной квалифицированной электронной подписью лица, имеющего право действовать от его имени, в срок не позднее 5 рабочих дней со дня его получения.">
        <w:r>
          <w:rPr>
            <w:sz w:val="20"/>
            <w:color w:val="0000ff"/>
          </w:rPr>
          <w:t xml:space="preserve">2.11</w:t>
        </w:r>
      </w:hyperlink>
      <w:r>
        <w:rPr>
          <w:sz w:val="20"/>
        </w:rPr>
        <w:t xml:space="preserve"> Порядка.</w:t>
      </w:r>
    </w:p>
    <w:p>
      <w:pPr>
        <w:pStyle w:val="0"/>
        <w:spacing w:before="200" w:line-rule="auto"/>
        <w:ind w:firstLine="540"/>
        <w:jc w:val="both"/>
      </w:pPr>
      <w:r>
        <w:rPr>
          <w:sz w:val="20"/>
        </w:rPr>
        <w:t xml:space="preserve">В случае неподписания соглашения в установленный срок Фонд считается отказавшимся от получения субсидии, о чем Деппромышленности Югры уведомляет его не позднее 3 рабочих дней со дня истечения срока подписания соглашения посредством электронного документооборота.</w:t>
      </w:r>
    </w:p>
    <w:p>
      <w:pPr>
        <w:pStyle w:val="0"/>
        <w:spacing w:before="200" w:line-rule="auto"/>
        <w:ind w:firstLine="540"/>
        <w:jc w:val="both"/>
      </w:pPr>
      <w:r>
        <w:rPr>
          <w:sz w:val="20"/>
        </w:rPr>
        <w:t xml:space="preserve">2.12. Основанием для перечисления субсидии является соглашение.</w:t>
      </w:r>
    </w:p>
    <w:p>
      <w:pPr>
        <w:pStyle w:val="0"/>
        <w:spacing w:before="200" w:line-rule="auto"/>
        <w:ind w:firstLine="540"/>
        <w:jc w:val="both"/>
      </w:pPr>
      <w:r>
        <w:rPr>
          <w:sz w:val="20"/>
        </w:rPr>
        <w:t xml:space="preserve">Соглашение должно содержать следующие положения:</w:t>
      </w:r>
    </w:p>
    <w:p>
      <w:pPr>
        <w:pStyle w:val="0"/>
        <w:spacing w:before="200" w:line-rule="auto"/>
        <w:ind w:firstLine="540"/>
        <w:jc w:val="both"/>
      </w:pPr>
      <w:r>
        <w:rPr>
          <w:sz w:val="20"/>
        </w:rPr>
        <w:t xml:space="preserve">условие о согласовании новых условий соглашения или о его расторжении при недостижении согласия по новым условиям, в случае уменьшения Деппромышленности Югры ранее доведенных лимитов бюджетных обязательств, приводящих к невозможности предоставления субсидии в размере, определенном в соглашении;</w:t>
      </w:r>
    </w:p>
    <w:p>
      <w:pPr>
        <w:pStyle w:val="0"/>
        <w:jc w:val="both"/>
      </w:pPr>
      <w:r>
        <w:rPr>
          <w:sz w:val="20"/>
        </w:rPr>
        <w:t xml:space="preserve">(в ред. </w:t>
      </w:r>
      <w:hyperlink w:history="0" r:id="rId104" w:tooltip="Постановление Правительства ХМАО - Югры от 16.09.2022 N 448-п &quot;О внесении изменений в приложение 5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ХМАО - Югры от 16.09.2022 N 448-п)</w:t>
      </w:r>
    </w:p>
    <w:p>
      <w:pPr>
        <w:pStyle w:val="0"/>
        <w:spacing w:before="200" w:line-rule="auto"/>
        <w:ind w:firstLine="540"/>
        <w:jc w:val="both"/>
      </w:pPr>
      <w:r>
        <w:rPr>
          <w:sz w:val="20"/>
        </w:rPr>
        <w:t xml:space="preserve">согласие Фонда, а также лиц, получающих средства на основании договоров, заключенных с Фондом, на осуществление в отношении них Деппромышленности Югры как получателем бюджетных средств проверки соблюдения порядка и условий предоставления субсидии, в том числе в части достижения результатов ее предоставления, а также проверки органами государственного (муниципального) финансового контроля соблюдения Фондом порядка и условий предоставления субсидии в соответствии со </w:t>
      </w:r>
      <w:hyperlink w:history="0" r:id="rId105"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w:t>
      </w:r>
      <w:hyperlink w:history="0" r:id="rId106"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(в ред. </w:t>
      </w:r>
      <w:hyperlink w:history="0" r:id="rId107" w:tooltip="Постановление Правительства ХМАО - Югры от 16.09.2022 N 448-п &quot;О внесении изменений в приложение 5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ХМАО - Югры от 16.09.2022 N 448-п)</w:t>
      </w:r>
    </w:p>
    <w:p>
      <w:pPr>
        <w:pStyle w:val="0"/>
        <w:spacing w:before="200" w:line-rule="auto"/>
        <w:ind w:firstLine="540"/>
        <w:jc w:val="both"/>
      </w:pPr>
      <w:r>
        <w:rPr>
          <w:sz w:val="20"/>
        </w:rPr>
        <w:t xml:space="preserve">2.13. В случае реализации Фондом инвестиционного проекта через созданное им юридическое лицо, между ними заключается соглашение, содержащее в том числе условия, аналогичные </w:t>
      </w:r>
      <w:hyperlink w:history="0" w:anchor="P419" w:tooltip="2.1. Требования, которым должен соответствовать Фонд на первое число месяца, предшествующего месяцу, в котором планируется заключение соглашения:">
        <w:r>
          <w:rPr>
            <w:sz w:val="20"/>
            <w:color w:val="0000ff"/>
          </w:rPr>
          <w:t xml:space="preserve">пунктам 2.1</w:t>
        </w:r>
      </w:hyperlink>
      <w:r>
        <w:rPr>
          <w:sz w:val="20"/>
        </w:rPr>
        <w:t xml:space="preserve">, </w:t>
      </w:r>
      <w:hyperlink w:history="0" w:anchor="P430" w:tooltip="2.2. Субсидия предоставляется Фонду на обеспечение затрат, связанных с созданием Объектов, поэтапно: на этапе создания Объектов - не более 80% от объема софинансирования до их ввода в эксплуатацию при условии предоставления лицом, осуществляющим создание Объектов, обеспечения исполнения обязательств в форме банковской гарантии, выданной ему системно значимой кредитной организацией, или поручительства юридического лица (чистый капитал которого составляет не менее размера предоставленного аванса) в размере...">
        <w:r>
          <w:rPr>
            <w:sz w:val="20"/>
            <w:color w:val="0000ff"/>
          </w:rPr>
          <w:t xml:space="preserve">2.2</w:t>
        </w:r>
      </w:hyperlink>
      <w:r>
        <w:rPr>
          <w:sz w:val="20"/>
        </w:rPr>
        <w:t xml:space="preserve">, </w:t>
      </w:r>
      <w:hyperlink w:history="0" w:anchor="P497" w:tooltip="2.14. Результатом предоставления субсидии является введение на дату окончания действия соглашения в эксплуатацию 2 спортивных объектов, соответствующих требованиям подпункта 2.3.4.2 пункта 2.3 Порядка.">
        <w:r>
          <w:rPr>
            <w:sz w:val="20"/>
            <w:color w:val="0000ff"/>
          </w:rPr>
          <w:t xml:space="preserve">2.14</w:t>
        </w:r>
      </w:hyperlink>
      <w:r>
        <w:rPr>
          <w:sz w:val="20"/>
        </w:rPr>
        <w:t xml:space="preserve">, </w:t>
      </w:r>
      <w:hyperlink w:history="0" w:anchor="P499" w:tooltip="2.15. Фонд, а также иные юридические лица, получающие средства на основании договоров, заключенных с Фондом, за счет средств субсидии не могут приобретать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орядка.">
        <w:r>
          <w:rPr>
            <w:sz w:val="20"/>
            <w:color w:val="0000ff"/>
          </w:rPr>
          <w:t xml:space="preserve">2.15</w:t>
        </w:r>
      </w:hyperlink>
      <w:r>
        <w:rPr>
          <w:sz w:val="20"/>
        </w:rPr>
        <w:t xml:space="preserve">, </w:t>
      </w:r>
      <w:hyperlink w:history="0" w:anchor="P509" w:tooltip="3.1. Фонд ежеквартально, начиная с года, следующего за годом получения субсидии, представляет непосредственно, на адрес электронной почты Деппромышленности Югры или почтовым отправлением в Деппромышленности Югры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
        <w:r>
          <w:rPr>
            <w:sz w:val="20"/>
            <w:color w:val="0000ff"/>
          </w:rPr>
          <w:t xml:space="preserve">3.1</w:t>
        </w:r>
      </w:hyperlink>
      <w:r>
        <w:rPr>
          <w:sz w:val="20"/>
        </w:rPr>
        <w:t xml:space="preserve"> Порядка.</w:t>
      </w:r>
    </w:p>
    <w:p>
      <w:pPr>
        <w:pStyle w:val="0"/>
        <w:spacing w:before="200" w:line-rule="auto"/>
        <w:ind w:firstLine="540"/>
        <w:jc w:val="both"/>
      </w:pPr>
      <w:r>
        <w:rPr>
          <w:sz w:val="20"/>
        </w:rPr>
        <w:t xml:space="preserve">Заключение Фондом или созданным им юридическим лицом инвестиционного соглашения в целях реализации инвестиционного проекта осуществляется с учетом порядка, утвержденного Фондом (далее - Порядок Фонда), с соблюдением условий, предусмотренных </w:t>
      </w:r>
      <w:hyperlink w:history="0" w:anchor="P419" w:tooltip="2.1. Требования, которым должен соответствовать Фонд на первое число месяца, предшествующего месяцу, в котором планируется заключение соглашения:">
        <w:r>
          <w:rPr>
            <w:sz w:val="20"/>
            <w:color w:val="0000ff"/>
          </w:rPr>
          <w:t xml:space="preserve">пунктами 2.1</w:t>
        </w:r>
      </w:hyperlink>
      <w:r>
        <w:rPr>
          <w:sz w:val="20"/>
        </w:rPr>
        <w:t xml:space="preserve">, </w:t>
      </w:r>
      <w:hyperlink w:history="0" w:anchor="P430" w:tooltip="2.2. Субсидия предоставляется Фонду на обеспечение затрат, связанных с созданием Объектов, поэтапно: на этапе создания Объектов - не более 80% от объема софинансирования до их ввода в эксплуатацию при условии предоставления лицом, осуществляющим создание Объектов, обеспечения исполнения обязательств в форме банковской гарантии, выданной ему системно значимой кредитной организацией, или поручительства юридического лица (чистый капитал которого составляет не менее размера предоставленного аванса) в размере...">
        <w:r>
          <w:rPr>
            <w:sz w:val="20"/>
            <w:color w:val="0000ff"/>
          </w:rPr>
          <w:t xml:space="preserve">2.2</w:t>
        </w:r>
      </w:hyperlink>
      <w:r>
        <w:rPr>
          <w:sz w:val="20"/>
        </w:rPr>
        <w:t xml:space="preserve">, </w:t>
      </w:r>
      <w:hyperlink w:history="0" w:anchor="P497" w:tooltip="2.14. Результатом предоставления субсидии является введение на дату окончания действия соглашения в эксплуатацию 2 спортивных объектов, соответствующих требованиям подпункта 2.3.4.2 пункта 2.3 Порядка.">
        <w:r>
          <w:rPr>
            <w:sz w:val="20"/>
            <w:color w:val="0000ff"/>
          </w:rPr>
          <w:t xml:space="preserve">2.14</w:t>
        </w:r>
      </w:hyperlink>
      <w:r>
        <w:rPr>
          <w:sz w:val="20"/>
        </w:rPr>
        <w:t xml:space="preserve">, </w:t>
      </w:r>
      <w:hyperlink w:history="0" w:anchor="P499" w:tooltip="2.15. Фонд, а также иные юридические лица, получающие средства на основании договоров, заключенных с Фондом, за счет средств субсидии не могут приобретать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орядка.">
        <w:r>
          <w:rPr>
            <w:sz w:val="20"/>
            <w:color w:val="0000ff"/>
          </w:rPr>
          <w:t xml:space="preserve">2.15</w:t>
        </w:r>
      </w:hyperlink>
      <w:r>
        <w:rPr>
          <w:sz w:val="20"/>
        </w:rPr>
        <w:t xml:space="preserve">, </w:t>
      </w:r>
      <w:hyperlink w:history="0" w:anchor="P509" w:tooltip="3.1. Фонд ежеквартально, начиная с года, следующего за годом получения субсидии, представляет непосредственно, на адрес электронной почты Деппромышленности Югры или почтовым отправлением в Деппромышленности Югры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
        <w:r>
          <w:rPr>
            <w:sz w:val="20"/>
            <w:color w:val="0000ff"/>
          </w:rPr>
          <w:t xml:space="preserve">3.1</w:t>
        </w:r>
      </w:hyperlink>
      <w:r>
        <w:rPr>
          <w:sz w:val="20"/>
        </w:rPr>
        <w:t xml:space="preserve"> Порядка.</w:t>
      </w:r>
    </w:p>
    <w:p>
      <w:pPr>
        <w:pStyle w:val="0"/>
        <w:spacing w:before="200" w:line-rule="auto"/>
        <w:ind w:firstLine="540"/>
        <w:jc w:val="both"/>
      </w:pPr>
      <w:r>
        <w:rPr>
          <w:sz w:val="20"/>
        </w:rPr>
        <w:t xml:space="preserve">При этом Порядок Фонда должен содержать в том числе следующую информацию:</w:t>
      </w:r>
    </w:p>
    <w:p>
      <w:pPr>
        <w:pStyle w:val="0"/>
        <w:spacing w:before="200" w:line-rule="auto"/>
        <w:ind w:firstLine="540"/>
        <w:jc w:val="both"/>
      </w:pPr>
      <w:r>
        <w:rPr>
          <w:sz w:val="20"/>
        </w:rPr>
        <w:t xml:space="preserve">правила проведения отбора юридических лиц в виде открытого конкурса в целях реализации инвестиционного проекта;</w:t>
      </w:r>
    </w:p>
    <w:p>
      <w:pPr>
        <w:pStyle w:val="0"/>
        <w:spacing w:before="200" w:line-rule="auto"/>
        <w:ind w:firstLine="540"/>
        <w:jc w:val="both"/>
      </w:pPr>
      <w:r>
        <w:rPr>
          <w:sz w:val="20"/>
        </w:rPr>
        <w:t xml:space="preserve">положения, предусмотренные </w:t>
      </w:r>
      <w:hyperlink w:history="0" r:id="rId10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пунктом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w:t>
      </w:r>
    </w:p>
    <w:p>
      <w:pPr>
        <w:pStyle w:val="0"/>
        <w:spacing w:before="200" w:line-rule="auto"/>
        <w:ind w:firstLine="540"/>
        <w:jc w:val="both"/>
      </w:pPr>
      <w:r>
        <w:rPr>
          <w:sz w:val="20"/>
        </w:rPr>
        <w:t xml:space="preserve">информацию о возможности проведения нескольких этапов отбора юридических лиц в виде открытого конкурса с указанием сроков (порядка) их проведения;</w:t>
      </w:r>
    </w:p>
    <w:p>
      <w:pPr>
        <w:pStyle w:val="0"/>
        <w:spacing w:before="200" w:line-rule="auto"/>
        <w:ind w:firstLine="540"/>
        <w:jc w:val="both"/>
      </w:pPr>
      <w:r>
        <w:rPr>
          <w:sz w:val="20"/>
        </w:rPr>
        <w:t xml:space="preserve">требования к участникам отбора юридических лиц в виде открытого конкурса (лицам, подтверждающим соответствие участников требованиям отбора юридических лиц в виде открытого конкурса) на право заключения инвестиционного соглашения, в том числе финансовая состоятельность и опыт привлечения финансирования для реализации инвестиционного соглашения, наличие опыта строительства объектов капитального строительства на территории Российской Федерации, членство в саморегулируемой организации, отсутствие обстоятельств, препятствующих осуществлению деятельности, в том числе отсутствие мер, направленных на приостановление деятельности на дату подачи соответствующей заявки;</w:t>
      </w:r>
    </w:p>
    <w:p>
      <w:pPr>
        <w:pStyle w:val="0"/>
        <w:spacing w:before="200" w:line-rule="auto"/>
        <w:ind w:firstLine="540"/>
        <w:jc w:val="both"/>
      </w:pPr>
      <w:r>
        <w:rPr>
          <w:sz w:val="20"/>
        </w:rPr>
        <w:t xml:space="preserve">критерии отбора заявок при участии в отборе юридических лиц в виде открытого конкурса - объем финансирования (инвестиций) для исполнения обязательств по инвестиционному соглашению (его цена), включающий объем капитальных вложений на создание Объектов, но не более сметной стоимости создания Объектов по результатам проверки достоверности определения сметной стоимости их создания;</w:t>
      </w:r>
    </w:p>
    <w:p>
      <w:pPr>
        <w:pStyle w:val="0"/>
        <w:spacing w:before="200" w:line-rule="auto"/>
        <w:ind w:firstLine="540"/>
        <w:jc w:val="both"/>
      </w:pPr>
      <w:r>
        <w:rPr>
          <w:sz w:val="20"/>
        </w:rPr>
        <w:t xml:space="preserve">сроки и порядок заключения инвестиционного соглашения.</w:t>
      </w:r>
    </w:p>
    <w:bookmarkStart w:id="497" w:name="P497"/>
    <w:bookmarkEnd w:id="497"/>
    <w:p>
      <w:pPr>
        <w:pStyle w:val="0"/>
        <w:spacing w:before="200" w:line-rule="auto"/>
        <w:ind w:firstLine="540"/>
        <w:jc w:val="both"/>
      </w:pPr>
      <w:r>
        <w:rPr>
          <w:sz w:val="20"/>
        </w:rPr>
        <w:t xml:space="preserve">2.14. Результатом предоставления субсидии является введение на дату окончания действия соглашения в эксплуатацию 2 спортивных объектов, соответствующих требованиям </w:t>
      </w:r>
      <w:hyperlink w:history="0" w:anchor="P439" w:tooltip="2.3.4.2. Утвержденного Депспортом Югры паспорта инвестиционного проекта, соответствующего следующим требованиям:">
        <w:r>
          <w:rPr>
            <w:sz w:val="20"/>
            <w:color w:val="0000ff"/>
          </w:rPr>
          <w:t xml:space="preserve">подпункта 2.3.4.2 пункта 2.3</w:t>
        </w:r>
      </w:hyperlink>
      <w:r>
        <w:rPr>
          <w:sz w:val="20"/>
        </w:rPr>
        <w:t xml:space="preserve"> Порядка.</w:t>
      </w:r>
    </w:p>
    <w:p>
      <w:pPr>
        <w:pStyle w:val="0"/>
        <w:jc w:val="both"/>
      </w:pPr>
      <w:r>
        <w:rPr>
          <w:sz w:val="20"/>
        </w:rPr>
        <w:t xml:space="preserve">(в ред. </w:t>
      </w:r>
      <w:hyperlink w:history="0" r:id="rId109" w:tooltip="Постановление Правительства ХМАО - Югры от 16.09.2022 N 448-п &quot;О внесении изменений в приложение 5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ХМАО - Югры от 16.09.2022 N 448-п)</w:t>
      </w:r>
    </w:p>
    <w:bookmarkStart w:id="499" w:name="P499"/>
    <w:bookmarkEnd w:id="499"/>
    <w:p>
      <w:pPr>
        <w:pStyle w:val="0"/>
        <w:spacing w:before="200" w:line-rule="auto"/>
        <w:ind w:firstLine="540"/>
        <w:jc w:val="both"/>
      </w:pPr>
      <w:r>
        <w:rPr>
          <w:sz w:val="20"/>
        </w:rPr>
        <w:t xml:space="preserve">2.15. Фонд, а также иные юридические лица, получающие средства на основании договоров, заключенных с Фондом, за счет средств субсидии не могут приобретать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Порядка.</w:t>
      </w:r>
    </w:p>
    <w:p>
      <w:pPr>
        <w:pStyle w:val="0"/>
        <w:spacing w:before="200" w:line-rule="auto"/>
        <w:ind w:firstLine="540"/>
        <w:jc w:val="both"/>
      </w:pPr>
      <w:r>
        <w:rPr>
          <w:sz w:val="20"/>
        </w:rPr>
        <w:t xml:space="preserve">2.16. Перечисление Субсидии осуществляется в пределах бюджетных ассигнований, предусмотренных законом о бюджете автономного округа, на лицевой счет, открытый Фонду в Департаменте финансов автономного округа, для учета операций со средствами получателей средств из бюджета, по факту востребованности, не позднее 10-го рабочего дня, следующего за днем представления Фондом в Деппромышленности Югры заявки, предусмотренной </w:t>
      </w:r>
      <w:hyperlink w:history="0" w:anchor="P432" w:tooltip="2.3. Для предоставления субсидии Фонд направляет в Деппромышленности Югры заявку, включающую в себя:">
        <w:r>
          <w:rPr>
            <w:sz w:val="20"/>
            <w:color w:val="0000ff"/>
          </w:rPr>
          <w:t xml:space="preserve">пунктом 2.3</w:t>
        </w:r>
      </w:hyperlink>
      <w:r>
        <w:rPr>
          <w:sz w:val="20"/>
        </w:rPr>
        <w:t xml:space="preserve"> Порядка.</w:t>
      </w:r>
    </w:p>
    <w:p>
      <w:pPr>
        <w:pStyle w:val="0"/>
        <w:spacing w:before="200" w:line-rule="auto"/>
        <w:ind w:firstLine="540"/>
        <w:jc w:val="both"/>
      </w:pPr>
      <w:r>
        <w:rPr>
          <w:sz w:val="20"/>
        </w:rPr>
        <w:t xml:space="preserve">2.17. Перечисление субсидии в случае реализации инвестиционного проекта через созданное Фондом юридическое лицо осуществляется после принятия Фондом решения о предоставлении субсидии указанному юридическому лицу в качестве имущественного взноса в порядке, установленном законодательством Российской Федерации, на лицевой счет, открытый в Депфине Югры.</w:t>
      </w:r>
    </w:p>
    <w:p>
      <w:pPr>
        <w:pStyle w:val="0"/>
        <w:spacing w:before="200" w:line-rule="auto"/>
        <w:ind w:firstLine="540"/>
        <w:jc w:val="both"/>
      </w:pPr>
      <w:r>
        <w:rPr>
          <w:sz w:val="20"/>
        </w:rPr>
        <w:t xml:space="preserve">В случае, указанном в </w:t>
      </w:r>
      <w:hyperlink w:history="0" w:anchor="P459" w:tooltip="2.3.6. В случае наступления обстоятельств непреодолимой силы для получения остатка субсидии до ввода Объектов в эксплуатацию Фонд направляет в Деппромышленности Югры заключение Торгово-промышленной палаты автономного округа, подтверждающее факт возникновения обстоятельств непреодолимой силы.">
        <w:r>
          <w:rPr>
            <w:sz w:val="20"/>
            <w:color w:val="0000ff"/>
          </w:rPr>
          <w:t xml:space="preserve">подпункте 2.3.6 пункта 2.3</w:t>
        </w:r>
      </w:hyperlink>
      <w:r>
        <w:rPr>
          <w:sz w:val="20"/>
        </w:rPr>
        <w:t xml:space="preserve"> Порядка, решение о предоставлении субсидии указанному юридическому лицу должно содержать обязательное условие о предоставлении имущественного взноса после получения документов, указанных в </w:t>
      </w:r>
      <w:hyperlink w:history="0" w:anchor="P454" w:tooltip="2.3.5. Для предоставления субсидии на этапе после ввода Объектов в эксплуатацию Фонд направляет в Деппромышленности Югры копии:">
        <w:r>
          <w:rPr>
            <w:sz w:val="20"/>
            <w:color w:val="0000ff"/>
          </w:rPr>
          <w:t xml:space="preserve">подпункте 2.3.5 пункта 2.3</w:t>
        </w:r>
      </w:hyperlink>
      <w:r>
        <w:rPr>
          <w:sz w:val="20"/>
        </w:rPr>
        <w:t xml:space="preserve"> Порядка, которые в течение 7 рабочих дней после их получения Фонд представляет в Деппромышленности Югры.</w:t>
      </w:r>
    </w:p>
    <w:p>
      <w:pPr>
        <w:pStyle w:val="0"/>
        <w:spacing w:before="200" w:line-rule="auto"/>
        <w:ind w:firstLine="540"/>
        <w:jc w:val="both"/>
      </w:pPr>
      <w:r>
        <w:rPr>
          <w:sz w:val="20"/>
        </w:rPr>
        <w:t xml:space="preserve">2.18. Возврат субсидии в бюджет автономного округа в случае нарушения условий ее предоставления осуществляется в соответствии с </w:t>
      </w:r>
      <w:hyperlink w:history="0" w:anchor="P513" w:tooltip="Раздел IV. ТРЕБОВАНИЯ ОБ ОСУЩЕСТВЛЕНИИ КОНТРОЛЯ">
        <w:r>
          <w:rPr>
            <w:sz w:val="20"/>
            <w:color w:val="0000ff"/>
          </w:rPr>
          <w:t xml:space="preserve">разделом 4</w:t>
        </w:r>
      </w:hyperlink>
      <w:r>
        <w:rPr>
          <w:sz w:val="20"/>
        </w:rPr>
        <w:t xml:space="preserve"> Порядка.</w:t>
      </w:r>
    </w:p>
    <w:p>
      <w:pPr>
        <w:pStyle w:val="0"/>
        <w:spacing w:before="200" w:line-rule="auto"/>
        <w:ind w:firstLine="540"/>
        <w:jc w:val="both"/>
      </w:pPr>
      <w:r>
        <w:rPr>
          <w:sz w:val="20"/>
        </w:rPr>
        <w:t xml:space="preserve">2.19. Осуществление расходов, источником финансового обеспечения которых являются не использованные в отчетном финансовом году остатки Субсидии, возможно при принятии решения о наличии потребности в указанных средствах на те же цели в порядке, установленном Правительством автономного округа.</w:t>
      </w:r>
    </w:p>
    <w:p>
      <w:pPr>
        <w:pStyle w:val="0"/>
        <w:jc w:val="both"/>
      </w:pPr>
      <w:r>
        <w:rPr>
          <w:sz w:val="20"/>
        </w:rPr>
        <w:t xml:space="preserve">(в ред. </w:t>
      </w:r>
      <w:hyperlink w:history="0" r:id="rId110" w:tooltip="Постановление Правительства ХМАО - Югры от 16.09.2022 N 448-п &quot;О внесении изменений в приложение 5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ХМАО - Югры от 16.09.2022 N 448-п)</w:t>
      </w:r>
    </w:p>
    <w:p>
      <w:pPr>
        <w:pStyle w:val="0"/>
        <w:jc w:val="both"/>
      </w:pPr>
      <w:r>
        <w:rPr>
          <w:sz w:val="20"/>
        </w:rPr>
      </w:r>
    </w:p>
    <w:p>
      <w:pPr>
        <w:pStyle w:val="2"/>
        <w:outlineLvl w:val="1"/>
        <w:jc w:val="center"/>
      </w:pPr>
      <w:r>
        <w:rPr>
          <w:sz w:val="20"/>
        </w:rPr>
        <w:t xml:space="preserve">Раздел III. ТРЕБОВАНИЯ К ОТЧЕТНОСТИ</w:t>
      </w:r>
    </w:p>
    <w:p>
      <w:pPr>
        <w:pStyle w:val="0"/>
        <w:jc w:val="both"/>
      </w:pPr>
      <w:r>
        <w:rPr>
          <w:sz w:val="20"/>
        </w:rPr>
      </w:r>
    </w:p>
    <w:bookmarkStart w:id="509" w:name="P509"/>
    <w:bookmarkEnd w:id="509"/>
    <w:p>
      <w:pPr>
        <w:pStyle w:val="0"/>
        <w:ind w:firstLine="540"/>
        <w:jc w:val="both"/>
      </w:pPr>
      <w:r>
        <w:rPr>
          <w:sz w:val="20"/>
        </w:rPr>
        <w:t xml:space="preserve">3.1. Фонд ежеквартально, начиная с года, следующего за годом получения субсидии, представляет непосредственно, на адрес электронной почты Деппромышленности Югры или почтовым отправлением в Деппромышленности Югры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субсидии.</w:t>
      </w:r>
    </w:p>
    <w:p>
      <w:pPr>
        <w:pStyle w:val="0"/>
        <w:spacing w:before="200" w:line-rule="auto"/>
        <w:ind w:firstLine="540"/>
        <w:jc w:val="both"/>
      </w:pPr>
      <w:r>
        <w:rPr>
          <w:sz w:val="20"/>
        </w:rPr>
        <w:t xml:space="preserve">Начиная с года, следующего за годом завершения получения субсидии, Фонд ежегодно не позднее 1 апреля в течение срока окупаемости инвестиционного проекта, но не менее 10 лет представляет в Деппромышленности Югры отчет о достижении значений результатов и показателей предоставления субсидии.</w:t>
      </w:r>
    </w:p>
    <w:p>
      <w:pPr>
        <w:pStyle w:val="0"/>
        <w:spacing w:before="200" w:line-rule="auto"/>
        <w:ind w:firstLine="540"/>
        <w:jc w:val="both"/>
      </w:pPr>
      <w:r>
        <w:rPr>
          <w:sz w:val="20"/>
        </w:rPr>
        <w:t xml:space="preserve">3.2. Деппромышленности Югры вправе установить в соглашении сроки и формы представления Фондом дополнительной отчетности.</w:t>
      </w:r>
    </w:p>
    <w:p>
      <w:pPr>
        <w:pStyle w:val="0"/>
        <w:jc w:val="both"/>
      </w:pPr>
      <w:r>
        <w:rPr>
          <w:sz w:val="20"/>
        </w:rPr>
      </w:r>
    </w:p>
    <w:bookmarkStart w:id="513" w:name="P513"/>
    <w:bookmarkEnd w:id="513"/>
    <w:p>
      <w:pPr>
        <w:pStyle w:val="2"/>
        <w:outlineLvl w:val="1"/>
        <w:jc w:val="center"/>
      </w:pPr>
      <w:r>
        <w:rPr>
          <w:sz w:val="20"/>
        </w:rPr>
        <w:t xml:space="preserve">Раздел IV. ТРЕБОВАНИЯ ОБ ОСУЩЕСТВЛЕНИИ КОНТРОЛЯ</w:t>
      </w:r>
    </w:p>
    <w:p>
      <w:pPr>
        <w:pStyle w:val="2"/>
        <w:jc w:val="center"/>
      </w:pPr>
      <w:r>
        <w:rPr>
          <w:sz w:val="20"/>
        </w:rPr>
        <w:t xml:space="preserve">(МОНИТОРИНГА) ЗА СОБЛЮДЕНИЕМ УСЛОВИЙ И ПОРЯДКА</w:t>
      </w:r>
    </w:p>
    <w:p>
      <w:pPr>
        <w:pStyle w:val="2"/>
        <w:jc w:val="center"/>
      </w:pPr>
      <w:r>
        <w:rPr>
          <w:sz w:val="20"/>
        </w:rPr>
        <w:t xml:space="preserve">ПРЕДОСТАВЛЕНИЯ СУБСИДИИ И ОТВЕТСТВЕННОСТЬ ЗА ИХ НАРУШЕНИЕ</w:t>
      </w:r>
    </w:p>
    <w:p>
      <w:pPr>
        <w:pStyle w:val="0"/>
        <w:jc w:val="center"/>
      </w:pPr>
      <w:r>
        <w:rPr>
          <w:sz w:val="20"/>
        </w:rPr>
        <w:t xml:space="preserve">(в ред. </w:t>
      </w:r>
      <w:hyperlink w:history="0" r:id="rId111" w:tooltip="Постановление Правительства ХМАО - Югры от 16.09.2022 N 448-п &quot;О внесении изменений в приложение 5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16.09.2022 N 448-п)</w:t>
      </w:r>
    </w:p>
    <w:p>
      <w:pPr>
        <w:pStyle w:val="0"/>
        <w:jc w:val="both"/>
      </w:pPr>
      <w:r>
        <w:rPr>
          <w:sz w:val="20"/>
        </w:rPr>
      </w:r>
    </w:p>
    <w:p>
      <w:pPr>
        <w:pStyle w:val="0"/>
        <w:ind w:firstLine="540"/>
        <w:jc w:val="both"/>
      </w:pPr>
      <w:r>
        <w:rPr>
          <w:sz w:val="20"/>
        </w:rPr>
        <w:t xml:space="preserve">4.1. Деппромышленности Югры осуществляет проверку соблюдения Фонда порядка и условий предоставления субсидии, в том числе в части достижения результатов ее предоставления, а также органы государственного финансового контроля осуществляют проверку в соответствии со </w:t>
      </w:r>
      <w:hyperlink w:history="0" r:id="rId112"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w:t>
      </w:r>
      <w:hyperlink w:history="0" r:id="rId113"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4.1 в ред. </w:t>
      </w:r>
      <w:hyperlink w:history="0" r:id="rId114" w:tooltip="Постановление Правительства ХМАО - Югры от 16.09.2022 N 448-п &quot;О внесении изменений в приложение 5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ХМАО - Югры от 16.09.2022 N 448-п)</w:t>
      </w:r>
    </w:p>
    <w:bookmarkStart w:id="521" w:name="P521"/>
    <w:bookmarkEnd w:id="521"/>
    <w:p>
      <w:pPr>
        <w:pStyle w:val="0"/>
        <w:spacing w:before="200" w:line-rule="auto"/>
        <w:ind w:firstLine="540"/>
        <w:jc w:val="both"/>
      </w:pPr>
      <w:r>
        <w:rPr>
          <w:sz w:val="20"/>
        </w:rPr>
        <w:t xml:space="preserve">4.2.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4.3. Фонд несет ответственность, предусмотренную законодательством Российской Федерации, за несоблюдение условий и порядка предоставления субсидии в соответствии с заключенным соглашением.</w:t>
      </w:r>
    </w:p>
    <w:p>
      <w:pPr>
        <w:pStyle w:val="0"/>
        <w:spacing w:before="200" w:line-rule="auto"/>
        <w:ind w:firstLine="540"/>
        <w:jc w:val="both"/>
      </w:pPr>
      <w:r>
        <w:rPr>
          <w:sz w:val="20"/>
        </w:rPr>
        <w:t xml:space="preserve">При установлении Деппромышленности Югры или органом государственного финансового контроля фактов нарушения Фондом порядка и условий предоставления субсидии, недостижения показателей результативности использования субсидии, установленных соглашением, Деппромышленности Югры принимает решение о наложении штрафных санкций и направляет в Фонд требование об обеспечении возврата субсидии в бюджет автономного округа в размере, определенном в нем, и уплате штрафных санкций в течение 30 рабочих дней с даты его получения.</w:t>
      </w:r>
    </w:p>
    <w:p>
      <w:pPr>
        <w:pStyle w:val="0"/>
        <w:jc w:val="both"/>
      </w:pPr>
      <w:r>
        <w:rPr>
          <w:sz w:val="20"/>
        </w:rPr>
        <w:t xml:space="preserve">(в ред. </w:t>
      </w:r>
      <w:hyperlink w:history="0" r:id="rId115" w:tooltip="Постановление Правительства ХМАО - Югры от 16.09.2022 N 448-п &quot;О внесении изменений в приложение 5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ХМАО - Югры от 16.09.2022 N 448-п)</w:t>
      </w:r>
    </w:p>
    <w:p>
      <w:pPr>
        <w:pStyle w:val="0"/>
        <w:spacing w:before="200" w:line-rule="auto"/>
        <w:ind w:firstLine="540"/>
        <w:jc w:val="both"/>
      </w:pPr>
      <w:r>
        <w:rPr>
          <w:sz w:val="20"/>
        </w:rPr>
        <w:t xml:space="preserve">Расчет суммы штрафа осуществляется по форме, установленной соглашением.</w:t>
      </w:r>
    </w:p>
    <w:p>
      <w:pPr>
        <w:pStyle w:val="0"/>
        <w:spacing w:before="200" w:line-rule="auto"/>
        <w:ind w:firstLine="540"/>
        <w:jc w:val="both"/>
      </w:pPr>
      <w:r>
        <w:rPr>
          <w:sz w:val="20"/>
        </w:rPr>
        <w:t xml:space="preserve">4.4. В случае получения требования Фонд обязан исполнить его в срок, установленный </w:t>
      </w:r>
      <w:hyperlink w:history="0" w:anchor="P521" w:tooltip="4.2.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w:r>
          <w:rPr>
            <w:sz w:val="20"/>
            <w:color w:val="0000ff"/>
          </w:rPr>
          <w:t xml:space="preserve">пунктом 4.2</w:t>
        </w:r>
      </w:hyperlink>
      <w:r>
        <w:rPr>
          <w:sz w:val="20"/>
        </w:rPr>
        <w:t xml:space="preserve"> Порядка.</w:t>
      </w:r>
    </w:p>
    <w:p>
      <w:pPr>
        <w:pStyle w:val="0"/>
        <w:spacing w:before="200" w:line-rule="auto"/>
        <w:ind w:firstLine="540"/>
        <w:jc w:val="both"/>
      </w:pPr>
      <w:r>
        <w:rPr>
          <w:sz w:val="20"/>
        </w:rPr>
        <w:t xml:space="preserve">4.5. В случае непоступления средств в течение срока, установленного </w:t>
      </w:r>
      <w:hyperlink w:history="0" w:anchor="P521" w:tooltip="4.2.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w:r>
          <w:rPr>
            <w:sz w:val="20"/>
            <w:color w:val="0000ff"/>
          </w:rPr>
          <w:t xml:space="preserve">пунктом 4.2</w:t>
        </w:r>
      </w:hyperlink>
      <w:r>
        <w:rPr>
          <w:sz w:val="20"/>
        </w:rPr>
        <w:t xml:space="preserve"> Порядка, Деппромышленности Югры принимает меры к их взысканию в судебном порядке.</w:t>
      </w:r>
    </w:p>
    <w:p>
      <w:pPr>
        <w:pStyle w:val="0"/>
        <w:spacing w:before="200" w:line-rule="auto"/>
        <w:ind w:firstLine="540"/>
        <w:jc w:val="both"/>
      </w:pPr>
      <w:r>
        <w:rPr>
          <w:sz w:val="20"/>
        </w:rPr>
        <w:t xml:space="preserve">4.6. При неоплате Фондом начисленного штрафа в установленный требованием срок Деппромышленности Югры обращается в суд в соответствии с законодательством Российской Федерации.</w:t>
      </w:r>
    </w:p>
    <w:p>
      <w:pPr>
        <w:pStyle w:val="0"/>
        <w:spacing w:before="200" w:line-rule="auto"/>
        <w:ind w:firstLine="540"/>
        <w:jc w:val="both"/>
      </w:pPr>
      <w:r>
        <w:rPr>
          <w:sz w:val="20"/>
        </w:rPr>
        <w:t xml:space="preserve">4.7. Контроль за целевым и эффективным использованием бюджетных средств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4.8. Ответственность за достоверность достигнутых показателей, сведений в представленных документах несет Фонд.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6</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641-п</w:t>
      </w:r>
    </w:p>
    <w:p>
      <w:pPr>
        <w:pStyle w:val="0"/>
        <w:jc w:val="both"/>
      </w:pPr>
      <w:r>
        <w:rPr>
          <w:sz w:val="20"/>
        </w:rPr>
      </w:r>
    </w:p>
    <w:bookmarkStart w:id="542" w:name="P542"/>
    <w:bookmarkEnd w:id="542"/>
    <w:p>
      <w:pPr>
        <w:pStyle w:val="2"/>
        <w:jc w:val="center"/>
      </w:pPr>
      <w:r>
        <w:rPr>
          <w:sz w:val="20"/>
        </w:rPr>
        <w:t xml:space="preserve">ПОРЯДОК</w:t>
      </w:r>
    </w:p>
    <w:p>
      <w:pPr>
        <w:pStyle w:val="2"/>
        <w:jc w:val="center"/>
      </w:pPr>
      <w:r>
        <w:rPr>
          <w:sz w:val="20"/>
        </w:rPr>
        <w:t xml:space="preserve">ПРЕДОСТАВЛЕНИЯ ИЗ БЮДЖЕТА ХАНТЫ-МАНСИЙСКОГО АВТОНОМНОГО</w:t>
      </w:r>
    </w:p>
    <w:p>
      <w:pPr>
        <w:pStyle w:val="2"/>
        <w:jc w:val="center"/>
      </w:pPr>
      <w:r>
        <w:rPr>
          <w:sz w:val="20"/>
        </w:rPr>
        <w:t xml:space="preserve">ОКРУГА - ЮГРЫ БЮДЖЕТАМ МУНИЦИПАЛЬНЫХ ОБРАЗОВАНИЙ</w:t>
      </w:r>
    </w:p>
    <w:p>
      <w:pPr>
        <w:pStyle w:val="2"/>
        <w:jc w:val="center"/>
      </w:pPr>
      <w:r>
        <w:rPr>
          <w:sz w:val="20"/>
        </w:rPr>
        <w:t xml:space="preserve">ХАНТЫ-МАНСИЙСКОГО АВТОНОМНОГО ОКРУГА - ЮГРЫ СУБСИДИИ</w:t>
      </w:r>
    </w:p>
    <w:p>
      <w:pPr>
        <w:pStyle w:val="2"/>
        <w:jc w:val="center"/>
      </w:pPr>
      <w:r>
        <w:rPr>
          <w:sz w:val="20"/>
        </w:rPr>
        <w:t xml:space="preserve">НА СОФИНАНСИРОВАНИЕ МЕРОПРИЯТИЙ МУНИЦИПАЛЬНЫХ ПРОГРАММ,</w:t>
      </w:r>
    </w:p>
    <w:p>
      <w:pPr>
        <w:pStyle w:val="2"/>
        <w:jc w:val="center"/>
      </w:pPr>
      <w:r>
        <w:rPr>
          <w:sz w:val="20"/>
        </w:rPr>
        <w:t xml:space="preserve">ПРЕДУСМАТРИВАЮЩИХ СОЗДАНИЕ, РЕКОНСТРУКЦИЮ ОБЪЕКТОВ СПОРТА</w:t>
      </w:r>
    </w:p>
    <w:p>
      <w:pPr>
        <w:pStyle w:val="2"/>
        <w:jc w:val="center"/>
      </w:pPr>
      <w:r>
        <w:rPr>
          <w:sz w:val="20"/>
        </w:rPr>
        <w:t xml:space="preserve">В СООТВЕТСТВИИ С КОНЦЕССИОННЫМИ СОГЛАШЕНИЯМИ, СОГЛАШЕНИЯМИ</w:t>
      </w:r>
    </w:p>
    <w:p>
      <w:pPr>
        <w:pStyle w:val="2"/>
        <w:jc w:val="center"/>
      </w:pPr>
      <w:r>
        <w:rPr>
          <w:sz w:val="20"/>
        </w:rPr>
        <w:t xml:space="preserve">О МУНИЦИПАЛЬНО-ЧАСТНОМ ПАРТНЕРСТВЕ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06.05.2022 </w:t>
            </w:r>
            <w:hyperlink w:history="0" r:id="rId116" w:tooltip="Постановление Правительства ХМАО - Югры от 06.05.2022 N 18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186-п</w:t>
              </w:r>
            </w:hyperlink>
            <w:r>
              <w:rPr>
                <w:sz w:val="20"/>
                <w:color w:val="392c69"/>
              </w:rPr>
              <w:t xml:space="preserve">,</w:t>
            </w:r>
          </w:p>
          <w:p>
            <w:pPr>
              <w:pStyle w:val="0"/>
              <w:jc w:val="center"/>
            </w:pPr>
            <w:r>
              <w:rPr>
                <w:sz w:val="20"/>
                <w:color w:val="392c69"/>
              </w:rPr>
              <w:t xml:space="preserve">от 26.08.2022 </w:t>
            </w:r>
            <w:hyperlink w:history="0" r:id="rId117" w:tooltip="Постановление Правительства ХМАО - Югры от 26.08.2022 N 407-п &quot;О внесении изменений в приложение 6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N 407-п</w:t>
              </w:r>
            </w:hyperlink>
            <w:r>
              <w:rPr>
                <w:sz w:val="20"/>
                <w:color w:val="392c69"/>
              </w:rPr>
              <w:t xml:space="preserve">, от 16.12.2022 </w:t>
            </w:r>
            <w:hyperlink w:history="0" r:id="rId118" w:tooltip="Постановление Правительства ХМАО - Югры от 16.12.2022 N 67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676-п</w:t>
              </w:r>
            </w:hyperlink>
            <w:r>
              <w:rPr>
                <w:sz w:val="20"/>
                <w:color w:val="392c69"/>
              </w:rPr>
              <w:t xml:space="preserve">, от 05.05.2023 </w:t>
            </w:r>
            <w:hyperlink w:history="0" r:id="rId119"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191-п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определяет правила и условия предоставления субсидии на софинансирование мероприятий муниципальных программ, предусматривающих создание, реконструкцию объектов спорта в соответствии с концессионными соглашениями, соглашениями о муниципально-частном партнерстве из бюджета Ханты-Мансийского автономного округа - Югры (далее - автономный округ, мероприятие) бюджетам городских округов и муниципальных районов автономного округа (далее - субсидия, местный бюджет, муниципальное образование), а также процедуру определения и установления предельного уровня софинансирования (в процентах) объема расходного обязательства муниципального образования из бюджета автономного округа по вопросам создания, реконструкции объектов спорта в соответствии с концессионными соглашениями, соглашениями о муниципально-частном партнерстве.</w:t>
      </w:r>
    </w:p>
    <w:p>
      <w:pPr>
        <w:pStyle w:val="0"/>
        <w:jc w:val="both"/>
      </w:pPr>
      <w:r>
        <w:rPr>
          <w:sz w:val="20"/>
        </w:rPr>
        <w:t xml:space="preserve">(в ред. </w:t>
      </w:r>
      <w:hyperlink w:history="0" r:id="rId120"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05.05.2023 N 191-п)</w:t>
      </w:r>
    </w:p>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возникающих при реализации органами местного самоуправления мероприятий муниципальных программ, предусматривающих создание, реконструкцию объектов спорта в соответствии с концессионными соглашениями, соглашениями о муниципально-частном партнерстве.</w:t>
      </w:r>
    </w:p>
    <w:p>
      <w:pPr>
        <w:pStyle w:val="0"/>
        <w:spacing w:before="200" w:line-rule="auto"/>
        <w:ind w:firstLine="540"/>
        <w:jc w:val="both"/>
      </w:pPr>
      <w:r>
        <w:rPr>
          <w:sz w:val="20"/>
        </w:rPr>
        <w:t xml:space="preserve">3. В Порядке используются следующие понятия и определения:</w:t>
      </w:r>
    </w:p>
    <w:p>
      <w:pPr>
        <w:pStyle w:val="0"/>
        <w:spacing w:before="200" w:line-rule="auto"/>
        <w:ind w:firstLine="540"/>
        <w:jc w:val="both"/>
      </w:pPr>
      <w:r>
        <w:rPr>
          <w:sz w:val="20"/>
        </w:rPr>
        <w:t xml:space="preserve">объекты спорта - объекты недвижимого имущества или объекты недвижимого и движимого имущества, технологически связанные между собой, оборудованные аппаратно-программным комплексом (далее - АПК), специально предназначенные для проведения физкультурных и (или) спортивных мероприятий, в том числе спортивные сооружения, создание, реконструкция которых предусматривается концессионными соглашениями, соглашениями о муниципально-частном партнерстве, заключаемыми в порядке, предусмотренном законодательством Российской Федерации;</w:t>
      </w:r>
    </w:p>
    <w:p>
      <w:pPr>
        <w:pStyle w:val="0"/>
        <w:spacing w:before="200" w:line-rule="auto"/>
        <w:ind w:firstLine="540"/>
        <w:jc w:val="both"/>
      </w:pPr>
      <w:r>
        <w:rPr>
          <w:sz w:val="20"/>
        </w:rPr>
        <w:t xml:space="preserve">соглашение - договор между Департаментом физической культуры и спорта автономного округа и муниципальным образованием о предоставлении субсидии, заключенный в порядке и на условиях, установленных Порядком;</w:t>
      </w:r>
    </w:p>
    <w:p>
      <w:pPr>
        <w:pStyle w:val="0"/>
        <w:jc w:val="both"/>
      </w:pPr>
      <w:r>
        <w:rPr>
          <w:sz w:val="20"/>
        </w:rPr>
        <w:t xml:space="preserve">(в ред. </w:t>
      </w:r>
      <w:hyperlink w:history="0" r:id="rId121"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05.05.2023 N 191-п)</w:t>
      </w:r>
    </w:p>
    <w:p>
      <w:pPr>
        <w:pStyle w:val="0"/>
        <w:spacing w:before="200" w:line-rule="auto"/>
        <w:ind w:firstLine="540"/>
        <w:jc w:val="both"/>
      </w:pPr>
      <w:r>
        <w:rPr>
          <w:sz w:val="20"/>
        </w:rPr>
        <w:t xml:space="preserve">проект - мероприятия муниципальных программ, предусматривающие создание, реконструкцию объектов спорта в соответствии с концессионными соглашениями, соглашениями о муниципально-частном партнерстве;</w:t>
      </w:r>
    </w:p>
    <w:p>
      <w:pPr>
        <w:pStyle w:val="0"/>
        <w:spacing w:before="200" w:line-rule="auto"/>
        <w:ind w:firstLine="540"/>
        <w:jc w:val="both"/>
      </w:pPr>
      <w:r>
        <w:rPr>
          <w:sz w:val="20"/>
        </w:rPr>
        <w:t xml:space="preserve">абзац утратил силу. - </w:t>
      </w:r>
      <w:hyperlink w:history="0" r:id="rId122"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05.05.2023 N 191-п;</w:t>
      </w:r>
    </w:p>
    <w:p>
      <w:pPr>
        <w:pStyle w:val="0"/>
        <w:spacing w:before="200" w:line-rule="auto"/>
        <w:ind w:firstLine="540"/>
        <w:jc w:val="both"/>
      </w:pPr>
      <w:r>
        <w:rPr>
          <w:sz w:val="20"/>
        </w:rPr>
        <w:t xml:space="preserve">финансовые обязательства - обязательства муниципального образования, являющегося концедентом по концессионному соглашению или публичным партнером по соглашению о муниципально-частном партнерстве, связанные с выплатой денежных средств концессионеру или частному партнеру в порядке и на условиях, предусмотренных концессионным соглашением, соглашением о муниципально-частном партнерстве.</w:t>
      </w:r>
    </w:p>
    <w:p>
      <w:pPr>
        <w:pStyle w:val="0"/>
        <w:spacing w:before="200" w:line-rule="auto"/>
        <w:ind w:firstLine="540"/>
        <w:jc w:val="both"/>
      </w:pPr>
      <w:r>
        <w:rPr>
          <w:sz w:val="20"/>
        </w:rPr>
        <w:t xml:space="preserve">Основные понятия, используемые в Порядке, в части мероприятий, направленных на создание, реконструкцию объектов спорта в соответствии с концессионными соглашениями, соглашениями о муниципально-частном партнерстве, применяются в том же значении, что и в Бюджетном </w:t>
      </w:r>
      <w:hyperlink w:history="0" r:id="rId123" w:tooltip="&quot;Бюджетный кодекс Российской Федерации&quot; от 31.07.1998 N 145-ФЗ (ред. от 02.11.2023) {КонсультантПлюс}">
        <w:r>
          <w:rPr>
            <w:sz w:val="20"/>
            <w:color w:val="0000ff"/>
          </w:rPr>
          <w:t xml:space="preserve">кодексе</w:t>
        </w:r>
      </w:hyperlink>
      <w:r>
        <w:rPr>
          <w:sz w:val="20"/>
        </w:rPr>
        <w:t xml:space="preserve"> Российской Федерации, федеральных законах от 21 июля 2005 года </w:t>
      </w:r>
      <w:hyperlink w:history="0" r:id="rId124" w:tooltip="Федеральный закон от 21.07.2005 N 115-ФЗ (ред. от 10.07.2023) &quot;О концессионных соглашениях&quot; {КонсультантПлюс}">
        <w:r>
          <w:rPr>
            <w:sz w:val="20"/>
            <w:color w:val="0000ff"/>
          </w:rPr>
          <w:t xml:space="preserve">N 115-ФЗ</w:t>
        </w:r>
      </w:hyperlink>
      <w:r>
        <w:rPr>
          <w:sz w:val="20"/>
        </w:rPr>
        <w:t xml:space="preserve"> "О концессионных соглашениях" (далее - Федеральный закон N 115-ФЗ), от 13 июля 2015 года </w:t>
      </w:r>
      <w:hyperlink w:history="0" r:id="rId125"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N 224-ФЗ).</w:t>
      </w:r>
    </w:p>
    <w:p>
      <w:pPr>
        <w:pStyle w:val="0"/>
        <w:spacing w:before="200" w:line-rule="auto"/>
        <w:ind w:firstLine="540"/>
        <w:jc w:val="both"/>
      </w:pPr>
      <w:r>
        <w:rPr>
          <w:sz w:val="20"/>
        </w:rPr>
        <w:t xml:space="preserve">4. Условия предоставления субсидии местному бюджету:</w:t>
      </w:r>
    </w:p>
    <w:p>
      <w:pPr>
        <w:pStyle w:val="0"/>
        <w:spacing w:before="200" w:line-rule="auto"/>
        <w:ind w:firstLine="540"/>
        <w:jc w:val="both"/>
      </w:pPr>
      <w:r>
        <w:rPr>
          <w:sz w:val="20"/>
        </w:rPr>
        <w:t xml:space="preserve">наличие муниципального правового акта об утверждении перечня мероприятий (объектов), в целях софинансирования которых предоставляется субсидия, в том числе для достижения результатов реализации регионального проекта;</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заключение соглашения о предоставлении из бюджета автономного округа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5. Предельный размер уровня софинансирования из бюджета автономного округа устанавливается:</w:t>
      </w:r>
    </w:p>
    <w:p>
      <w:pPr>
        <w:pStyle w:val="0"/>
        <w:spacing w:before="200" w:line-rule="auto"/>
        <w:ind w:firstLine="540"/>
        <w:jc w:val="both"/>
      </w:pPr>
      <w:r>
        <w:rPr>
          <w:sz w:val="20"/>
        </w:rPr>
        <w:t xml:space="preserve">на создание объекта спорта в соответствии с заключенными до 31 декабря 2022 года концессионными соглашениями, соглашениями о муниципально-частном партнерстве - от базового объема субсидирования для приобретения объекта спорта, определенного по методике, приведенной в </w:t>
      </w:r>
      <w:hyperlink w:history="0" w:anchor="P1348" w:tooltip="РАСЧЕТ">
        <w:r>
          <w:rPr>
            <w:sz w:val="20"/>
            <w:color w:val="0000ff"/>
          </w:rPr>
          <w:t xml:space="preserve">приложении 10</w:t>
        </w:r>
      </w:hyperlink>
      <w:r>
        <w:rPr>
          <w:sz w:val="20"/>
        </w:rPr>
        <w:t xml:space="preserve"> к настоящему постановлению, с применением коэффициентов, указанных в </w:t>
      </w:r>
      <w:hyperlink w:history="0" w:anchor="P577" w:tooltip="Уровень расчетной бюджетной обеспеченности">
        <w:r>
          <w:rPr>
            <w:sz w:val="20"/>
            <w:color w:val="0000ff"/>
          </w:rPr>
          <w:t xml:space="preserve">таблице 1</w:t>
        </w:r>
      </w:hyperlink>
      <w:r>
        <w:rPr>
          <w:sz w:val="20"/>
        </w:rPr>
        <w:t xml:space="preserve">, в соответствии с уровнем расчетной бюджетной обеспеченности, определяемым согласно </w:t>
      </w:r>
      <w:hyperlink w:history="0" r:id="rId126" w:tooltip="Закон ХМАО - Югры от 10.11.2008 N 132-оз (ред. от 04.04.2023) &quot;О межбюджетных отношениях в Ханты-Мансийском автономном округе - Югре&quot; (принят Думой Ханты-Мансийского автономного округа - Югры 24.10.2008) (вместе с &quot;Методикой расчета общего объема дотаций на выравнивание бюджетной обеспеченности поселений&quot;, &quot;Методикой расчета субвенций бюджетам муниципальных районов Ханты-Мансийского автономного округа - Югры на исполнение переданных им отдельных государственных полномочий по расчету и предоставлению дотаций {КонсультантПлюс}">
        <w:r>
          <w:rPr>
            <w:sz w:val="20"/>
            <w:color w:val="0000ff"/>
          </w:rPr>
          <w:t xml:space="preserve">Закону</w:t>
        </w:r>
      </w:hyperlink>
      <w:r>
        <w:rPr>
          <w:sz w:val="20"/>
        </w:rPr>
        <w:t xml:space="preserve"> автономного округа от 10 ноября 2008 года N 132-оз "О межбюджетных отношениях в Ханты-Мансийском автономном округе - Югре" (далее - Закон N 132-оз);</w:t>
      </w:r>
    </w:p>
    <w:bookmarkStart w:id="571" w:name="P571"/>
    <w:bookmarkEnd w:id="571"/>
    <w:p>
      <w:pPr>
        <w:pStyle w:val="0"/>
        <w:spacing w:before="200" w:line-rule="auto"/>
        <w:ind w:firstLine="540"/>
        <w:jc w:val="both"/>
      </w:pPr>
      <w:r>
        <w:rPr>
          <w:sz w:val="20"/>
        </w:rPr>
        <w:t xml:space="preserve">на создание объекта спорта в соответствии с заключенными с 1 января 2023 года концессионными соглашениями, соглашениями о муниципально-частном партнерстве - от базового объема субсидирования, определенного на основании укрупненных нормативов цены строительства, утвержденных Министерством строительства и жилищно-коммунального хозяйства Российской Федерации для приобретения, создания объекта спорта (далее - НЦС), и затрат на внутриплощадочные наружные инженерные сети и общеплощадочные работы, малые архитектурные формы, благоустройство, озеленение с применением прогнозного индекса-дефлятора;</w:t>
      </w:r>
    </w:p>
    <w:p>
      <w:pPr>
        <w:pStyle w:val="0"/>
        <w:spacing w:before="200" w:line-rule="auto"/>
        <w:ind w:firstLine="540"/>
        <w:jc w:val="both"/>
      </w:pPr>
      <w:r>
        <w:rPr>
          <w:sz w:val="20"/>
        </w:rPr>
        <w:t xml:space="preserve">на реконструкцию объекта спорта - на основании заключения о достоверности определения сметной стоимости реконструкции объекта спорта с применением коэффициентов, указанных в </w:t>
      </w:r>
      <w:hyperlink w:history="0" w:anchor="P577" w:tooltip="Уровень расчетной бюджетной обеспеченности">
        <w:r>
          <w:rPr>
            <w:sz w:val="20"/>
            <w:color w:val="0000ff"/>
          </w:rPr>
          <w:t xml:space="preserve">таблице 1</w:t>
        </w:r>
      </w:hyperlink>
      <w:r>
        <w:rPr>
          <w:sz w:val="20"/>
        </w:rPr>
        <w:t xml:space="preserve">, в соответствии с уровнем расчетной бюджетной обеспеченности, определяемым согласно </w:t>
      </w:r>
      <w:hyperlink w:history="0" r:id="rId127" w:tooltip="Закон ХМАО - Югры от 10.11.2008 N 132-оз (ред. от 04.04.2023) &quot;О межбюджетных отношениях в Ханты-Мансийском автономном округе - Югре&quot; (принят Думой Ханты-Мансийского автономного округа - Югры 24.10.2008) (вместе с &quot;Методикой расчета общего объема дотаций на выравнивание бюджетной обеспеченности поселений&quot;, &quot;Методикой расчета субвенций бюджетам муниципальных районов Ханты-Мансийского автономного округа - Югры на исполнение переданных им отдельных государственных полномочий по расчету и предоставлению дотаций {КонсультантПлюс}">
        <w:r>
          <w:rPr>
            <w:sz w:val="20"/>
            <w:color w:val="0000ff"/>
          </w:rPr>
          <w:t xml:space="preserve">Закону</w:t>
        </w:r>
      </w:hyperlink>
      <w:r>
        <w:rPr>
          <w:sz w:val="20"/>
        </w:rPr>
        <w:t xml:space="preserve"> N 132-оз.</w:t>
      </w:r>
    </w:p>
    <w:p>
      <w:pPr>
        <w:pStyle w:val="0"/>
        <w:spacing w:before="200" w:line-rule="auto"/>
        <w:ind w:firstLine="540"/>
        <w:jc w:val="both"/>
      </w:pPr>
      <w:r>
        <w:rPr>
          <w:sz w:val="20"/>
        </w:rPr>
        <w:t xml:space="preserve">Определение прогнозного индекса, указанного в </w:t>
      </w:r>
      <w:hyperlink w:history="0" w:anchor="P571" w:tooltip="на создание объекта спорта в соответствии с заключенными с 1 января 2023 года концессионными соглашениями, соглашениями о муниципально-частном партнерстве - от базового объема субсидирования, определенного на основании укрупненных нормативов цены строительства, утвержденных Министерством строительства и жилищно-коммунального хозяйства Российской Федерации для приобретения, создания объекта спорта (далее - НЦС), и затрат на внутриплощадочные наружные инженерные сети и общеплощадочные работы, малые архитек...">
        <w:r>
          <w:rPr>
            <w:sz w:val="20"/>
            <w:color w:val="0000ff"/>
          </w:rPr>
          <w:t xml:space="preserve">абзаце третьем настоящего пункта</w:t>
        </w:r>
      </w:hyperlink>
      <w:r>
        <w:rPr>
          <w:sz w:val="20"/>
        </w:rPr>
        <w:t xml:space="preserve">, осуществляется в соответствии с </w:t>
      </w:r>
      <w:hyperlink w:history="0" r:id="rId128" w:tooltip="Постановление Правительства ХМАО - Югры от 24.07.2020 N 307-п (ред. от 08.09.2023) &quot;О порядке принятия решений о подготовке и реализации бюджетных инвестиций в объекты государственной собственности, предоставления субсидий бюджетам городских округов и муниципальных районов Ханты-Мансийского автономного округа - Югры на софинансирование капитальных вложений в объекты муниципальной собственности&quot; {КонсультантПлюс}">
        <w:r>
          <w:rPr>
            <w:sz w:val="20"/>
            <w:color w:val="0000ff"/>
          </w:rPr>
          <w:t xml:space="preserve">пунктом 2.3</w:t>
        </w:r>
      </w:hyperlink>
      <w:r>
        <w:rPr>
          <w:sz w:val="20"/>
        </w:rPr>
        <w:t xml:space="preserve"> порядка принятия решений о подготовке и реализации бюджетных инвестиций в объекты государственной собственности, предоставления субсидий бюджетам городских округов и муниципальных районов автономного округа на софинансирование капитальных вложений в объекты муниципальной собственности, утвержденного постановлением Правительства автономного округа от 24 июля 2020 года N 307-п.</w:t>
      </w:r>
    </w:p>
    <w:p>
      <w:pPr>
        <w:pStyle w:val="0"/>
        <w:ind w:firstLine="540"/>
        <w:jc w:val="both"/>
      </w:pPr>
      <w:r>
        <w:rPr>
          <w:sz w:val="20"/>
        </w:rPr>
      </w:r>
    </w:p>
    <w:p>
      <w:pPr>
        <w:pStyle w:val="0"/>
        <w:jc w:val="right"/>
      </w:pPr>
      <w:r>
        <w:rPr>
          <w:sz w:val="20"/>
        </w:rPr>
        <w:t xml:space="preserve">Таблица 1</w:t>
      </w:r>
    </w:p>
    <w:p>
      <w:pPr>
        <w:pStyle w:val="0"/>
        <w:jc w:val="right"/>
      </w:pPr>
      <w:r>
        <w:rPr>
          <w:sz w:val="20"/>
        </w:rPr>
      </w:r>
    </w:p>
    <w:bookmarkStart w:id="577" w:name="P577"/>
    <w:bookmarkEnd w:id="577"/>
    <w:p>
      <w:pPr>
        <w:pStyle w:val="0"/>
        <w:jc w:val="center"/>
      </w:pPr>
      <w:r>
        <w:rPr>
          <w:sz w:val="20"/>
        </w:rPr>
        <w:t xml:space="preserve">Уровень расчетной бюджетной обеспеченности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61"/>
        <w:gridCol w:w="1984"/>
        <w:gridCol w:w="3742"/>
      </w:tblGrid>
      <w:tr>
        <w:tc>
          <w:tcPr>
            <w:tcW w:w="3261" w:type="dxa"/>
          </w:tcPr>
          <w:p>
            <w:pPr>
              <w:pStyle w:val="0"/>
            </w:pPr>
            <w:r>
              <w:rPr>
                <w:sz w:val="20"/>
              </w:rPr>
              <w:t xml:space="preserve">Уровень расчетной бюджетной обеспеченности муниципального образования</w:t>
            </w:r>
          </w:p>
        </w:tc>
        <w:tc>
          <w:tcPr>
            <w:tcW w:w="1984" w:type="dxa"/>
          </w:tcPr>
          <w:p>
            <w:pPr>
              <w:pStyle w:val="0"/>
            </w:pPr>
            <w:r>
              <w:rPr>
                <w:sz w:val="20"/>
              </w:rPr>
              <w:t xml:space="preserve">Группа муниципального образования</w:t>
            </w:r>
          </w:p>
        </w:tc>
        <w:tc>
          <w:tcPr>
            <w:tcW w:w="3742" w:type="dxa"/>
          </w:tcPr>
          <w:p>
            <w:pPr>
              <w:pStyle w:val="0"/>
            </w:pPr>
            <w:r>
              <w:rPr>
                <w:sz w:val="20"/>
              </w:rPr>
              <w:t xml:space="preserve">Уровень софинансирования расходного обязательства бюджета отдельного муниципального образования из средств бюджета автономного округа</w:t>
            </w:r>
          </w:p>
        </w:tc>
      </w:tr>
      <w:tr>
        <w:tc>
          <w:tcPr>
            <w:tcW w:w="3261" w:type="dxa"/>
          </w:tcPr>
          <w:p>
            <w:pPr>
              <w:pStyle w:val="0"/>
            </w:pPr>
            <w:r>
              <w:rPr>
                <w:sz w:val="20"/>
              </w:rPr>
              <w:t xml:space="preserve">от 0,0 до 1,3</w:t>
            </w:r>
          </w:p>
        </w:tc>
        <w:tc>
          <w:tcPr>
            <w:tcW w:w="1984" w:type="dxa"/>
          </w:tcPr>
          <w:p>
            <w:pPr>
              <w:pStyle w:val="0"/>
            </w:pPr>
            <w:r>
              <w:rPr>
                <w:sz w:val="20"/>
              </w:rPr>
              <w:t xml:space="preserve">1</w:t>
            </w:r>
          </w:p>
        </w:tc>
        <w:tc>
          <w:tcPr>
            <w:tcW w:w="3742" w:type="dxa"/>
          </w:tcPr>
          <w:p>
            <w:pPr>
              <w:pStyle w:val="0"/>
            </w:pPr>
            <w:r>
              <w:rPr>
                <w:sz w:val="20"/>
              </w:rPr>
              <w:t xml:space="preserve">95%</w:t>
            </w:r>
          </w:p>
        </w:tc>
      </w:tr>
      <w:tr>
        <w:tc>
          <w:tcPr>
            <w:tcW w:w="3261" w:type="dxa"/>
          </w:tcPr>
          <w:p>
            <w:pPr>
              <w:pStyle w:val="0"/>
            </w:pPr>
            <w:r>
              <w:rPr>
                <w:sz w:val="20"/>
              </w:rPr>
              <w:t xml:space="preserve">от 1,3 до 1,5</w:t>
            </w:r>
          </w:p>
        </w:tc>
        <w:tc>
          <w:tcPr>
            <w:tcW w:w="1984" w:type="dxa"/>
          </w:tcPr>
          <w:p>
            <w:pPr>
              <w:pStyle w:val="0"/>
            </w:pPr>
            <w:r>
              <w:rPr>
                <w:sz w:val="20"/>
              </w:rPr>
              <w:t xml:space="preserve">2</w:t>
            </w:r>
          </w:p>
        </w:tc>
        <w:tc>
          <w:tcPr>
            <w:tcW w:w="3742" w:type="dxa"/>
          </w:tcPr>
          <w:p>
            <w:pPr>
              <w:pStyle w:val="0"/>
            </w:pPr>
            <w:r>
              <w:rPr>
                <w:sz w:val="20"/>
              </w:rPr>
              <w:t xml:space="preserve">90%</w:t>
            </w:r>
          </w:p>
        </w:tc>
      </w:tr>
      <w:tr>
        <w:tc>
          <w:tcPr>
            <w:tcW w:w="3261" w:type="dxa"/>
          </w:tcPr>
          <w:p>
            <w:pPr>
              <w:pStyle w:val="0"/>
            </w:pPr>
            <w:r>
              <w:rPr>
                <w:sz w:val="20"/>
              </w:rPr>
              <w:t xml:space="preserve">от 1,5 до 2,0</w:t>
            </w:r>
          </w:p>
        </w:tc>
        <w:tc>
          <w:tcPr>
            <w:tcW w:w="1984" w:type="dxa"/>
          </w:tcPr>
          <w:p>
            <w:pPr>
              <w:pStyle w:val="0"/>
            </w:pPr>
            <w:r>
              <w:rPr>
                <w:sz w:val="20"/>
              </w:rPr>
              <w:t xml:space="preserve">3</w:t>
            </w:r>
          </w:p>
        </w:tc>
        <w:tc>
          <w:tcPr>
            <w:tcW w:w="3742" w:type="dxa"/>
          </w:tcPr>
          <w:p>
            <w:pPr>
              <w:pStyle w:val="0"/>
            </w:pPr>
            <w:r>
              <w:rPr>
                <w:sz w:val="20"/>
              </w:rPr>
              <w:t xml:space="preserve">80%</w:t>
            </w:r>
          </w:p>
        </w:tc>
      </w:tr>
    </w:tbl>
    <w:p>
      <w:pPr>
        <w:pStyle w:val="0"/>
        <w:ind w:firstLine="540"/>
        <w:jc w:val="both"/>
      </w:pPr>
      <w:r>
        <w:rPr>
          <w:sz w:val="20"/>
        </w:rPr>
      </w:r>
    </w:p>
    <w:p>
      <w:pPr>
        <w:pStyle w:val="0"/>
        <w:ind w:firstLine="540"/>
        <w:jc w:val="both"/>
      </w:pPr>
      <w:r>
        <w:rPr>
          <w:sz w:val="20"/>
        </w:rPr>
        <w:t xml:space="preserve">Размер уровня софинансирования из бюджета муниципального образования должен составлять ежегодно не менее 5% для 1 группы, не менее 10% для 2 группы, не менее 20% для 3 группы от годового объема финансирования мероприятия.</w:t>
      </w:r>
    </w:p>
    <w:p>
      <w:pPr>
        <w:pStyle w:val="0"/>
        <w:spacing w:before="200" w:line-rule="auto"/>
        <w:ind w:firstLine="540"/>
        <w:jc w:val="both"/>
      </w:pPr>
      <w:r>
        <w:rPr>
          <w:sz w:val="20"/>
        </w:rPr>
        <w:t xml:space="preserve">В случае привлечения дополнительных источников финансирования, при наличии экономии местных бюджетов органы местного самоуправления муниципального образования увеличивают объем финансирования мероприятия.</w:t>
      </w:r>
    </w:p>
    <w:p>
      <w:pPr>
        <w:pStyle w:val="0"/>
        <w:spacing w:before="200" w:line-rule="auto"/>
        <w:ind w:firstLine="540"/>
        <w:jc w:val="both"/>
      </w:pPr>
      <w:r>
        <w:rPr>
          <w:sz w:val="20"/>
        </w:rPr>
        <w:t xml:space="preserve">Органы местного самоуправления муниципального образования обязаны обеспечить полное финансирование мероприятия в соответствии с условиями заключенного концессионного соглашения, соглашения о муниципально-частном партнерстве, включая расходы по досрочному прекращению концессионного соглашения, соглашения о муниципально-частном партнерстве, расходы в связи с неисполнением (ненадлежащим исполнением) муниципальным образованием концессионного соглашения, соглашения о муниципально-частном партнерстве, прочие расходы, предусмотренные концессионным соглашением, соглашением о муниципально-частном партнерстве.</w:t>
      </w:r>
    </w:p>
    <w:p>
      <w:pPr>
        <w:pStyle w:val="0"/>
        <w:jc w:val="both"/>
      </w:pPr>
      <w:r>
        <w:rPr>
          <w:sz w:val="20"/>
        </w:rPr>
        <w:t xml:space="preserve">(п. 5 в ред. </w:t>
      </w:r>
      <w:hyperlink w:history="0" r:id="rId129"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05.05.2023 N 191-п)</w:t>
      </w:r>
    </w:p>
    <w:p>
      <w:pPr>
        <w:pStyle w:val="0"/>
        <w:spacing w:before="200" w:line-rule="auto"/>
        <w:ind w:firstLine="540"/>
        <w:jc w:val="both"/>
      </w:pPr>
      <w:r>
        <w:rPr>
          <w:sz w:val="20"/>
        </w:rPr>
        <w:t xml:space="preserve">6. Субсидия предоставляется в соответствии со сводной бюджетной росписью бюджета автономного округа в пределах лимитов бюджетных обязательств на реализацию </w:t>
      </w:r>
      <w:hyperlink w:history="0" r:id="rId130" w:tooltip="Постановление Правительства ХМАО - Югры от 31.10.2021 N 471-п (ред. от 13.10.2023) &quot;О государственной программе Ханты-Мансийского автономного округа - Югры &quot;Развитие физической культуры и спорта&quot; {КонсультантПлюс}">
        <w:r>
          <w:rPr>
            <w:sz w:val="20"/>
            <w:color w:val="0000ff"/>
          </w:rPr>
          <w:t xml:space="preserve">мероприятия 1.4.1</w:t>
        </w:r>
      </w:hyperlink>
      <w:r>
        <w:rPr>
          <w:sz w:val="20"/>
        </w:rPr>
        <w:t xml:space="preserve"> "Развитие материально-технической базы муниципальных учреждений спорта" основного мероприятия 1.4 "Укрепление материально-технической базы учреждений спорта муниципальных образований" подпрограммы 1 "Развитие физической культуры, массового и детско-юношеского спорта" государственной программы автономного округа "Развитие физической культуры и спорта", утвержденной постановлением Правительства автономного округа от 31 октября 2021 года N 471-п (далее - государственная программа), в соответствии с Перечнем реализуемых объектов на очередной год и на плановый период, включая приобретение объектов недвижимого имущества, объектов, создаваемых в соответствии с соглашениями о государственно-частном партнерстве, муниципально-частном партнерстве и концессионными соглашениями (</w:t>
      </w:r>
      <w:hyperlink w:history="0" r:id="rId131" w:tooltip="Постановление Правительства ХМАО - Югры от 31.10.2021 N 471-п (ред. от 13.10.2023) &quot;О государственной программе Ханты-Мансийского автономного округа - Югры &quot;Развитие физической культуры и спорта&quot; {КонсультантПлюс}">
        <w:r>
          <w:rPr>
            <w:sz w:val="20"/>
            <w:color w:val="0000ff"/>
          </w:rPr>
          <w:t xml:space="preserve">таблица 3</w:t>
        </w:r>
      </w:hyperlink>
      <w:r>
        <w:rPr>
          <w:sz w:val="20"/>
        </w:rPr>
        <w:t xml:space="preserve"> Приложения 1 государственной программы).</w:t>
      </w:r>
    </w:p>
    <w:bookmarkStart w:id="597" w:name="P597"/>
    <w:bookmarkEnd w:id="597"/>
    <w:p>
      <w:pPr>
        <w:pStyle w:val="0"/>
        <w:spacing w:before="200" w:line-rule="auto"/>
        <w:ind w:firstLine="540"/>
        <w:jc w:val="both"/>
      </w:pPr>
      <w:r>
        <w:rPr>
          <w:sz w:val="20"/>
        </w:rPr>
        <w:t xml:space="preserve">7. Субсидия предоставляется муниципальному образованию при соблюдении следующих требований:</w:t>
      </w:r>
    </w:p>
    <w:p>
      <w:pPr>
        <w:pStyle w:val="0"/>
        <w:spacing w:before="200" w:line-rule="auto"/>
        <w:ind w:firstLine="540"/>
        <w:jc w:val="both"/>
      </w:pPr>
      <w:r>
        <w:rPr>
          <w:sz w:val="20"/>
        </w:rPr>
        <w:t xml:space="preserve">а) создание объектов спорта осуществляется в соответствии с концессионными соглашениями, соглашениями о муниципально-частном партнерстве, реконструкция объектов спорта осуществляется в соответствии с концессионными соглашениями;</w:t>
      </w:r>
    </w:p>
    <w:p>
      <w:pPr>
        <w:pStyle w:val="0"/>
        <w:spacing w:before="200" w:line-rule="auto"/>
        <w:ind w:firstLine="540"/>
        <w:jc w:val="both"/>
      </w:pPr>
      <w:r>
        <w:rPr>
          <w:sz w:val="20"/>
        </w:rPr>
        <w:t xml:space="preserve">б) создание, реконструкция объектов спорта, предусмотренных муниципальной программой и государственной программой автономного округа "Развитие физической культуры и спорта";</w:t>
      </w:r>
    </w:p>
    <w:p>
      <w:pPr>
        <w:pStyle w:val="0"/>
        <w:spacing w:before="200" w:line-rule="auto"/>
        <w:ind w:firstLine="540"/>
        <w:jc w:val="both"/>
      </w:pPr>
      <w:r>
        <w:rPr>
          <w:sz w:val="20"/>
        </w:rPr>
        <w:t xml:space="preserve">в) субсидия должна быть направлена на исполнение денежных обязательств концедента (публичного партнера) по концессионным соглашениям, соглашениям о муниципально-частном партнерстве, которые предусматривают расходы (согласно графику платежей, являющемуся неотъемлемой частью соглашения) на возмещение части расходов концессионера по созданию (реконструкции) объекта концессионного соглашения, при этом указанные средства выплачиваются концессионеру (частному партнеру) до ввода объекта в эксплуатацию в соответствии с </w:t>
      </w:r>
      <w:hyperlink w:history="0" w:anchor="P679" w:tooltip="Коэффициенты для расчета расходных и условных обязательств">
        <w:r>
          <w:rPr>
            <w:sz w:val="20"/>
            <w:color w:val="0000ff"/>
          </w:rPr>
          <w:t xml:space="preserve">таблицей 2</w:t>
        </w:r>
      </w:hyperlink>
      <w:r>
        <w:rPr>
          <w:sz w:val="20"/>
        </w:rPr>
        <w:t xml:space="preserve"> (далее - Капитальный грант).</w:t>
      </w:r>
    </w:p>
    <w:p>
      <w:pPr>
        <w:pStyle w:val="0"/>
        <w:jc w:val="both"/>
      </w:pPr>
      <w:r>
        <w:rPr>
          <w:sz w:val="20"/>
        </w:rPr>
        <w:t xml:space="preserve">(пп. "в" в ред. </w:t>
      </w:r>
      <w:hyperlink w:history="0" r:id="rId132"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05.05.2023 N 191-п)</w:t>
      </w:r>
    </w:p>
    <w:p>
      <w:pPr>
        <w:pStyle w:val="0"/>
        <w:spacing w:before="200" w:line-rule="auto"/>
        <w:ind w:firstLine="540"/>
        <w:jc w:val="both"/>
      </w:pPr>
      <w:r>
        <w:rPr>
          <w:sz w:val="20"/>
        </w:rPr>
        <w:t xml:space="preserve">г) использование экономически эффективной проектной документации повторного использования, в случае отсутствия таковой - типовой проектной документации для объектов спорта при ее наличии в соответствующих реестрах Министерства строительства и жилищно-коммунального хозяйства Российской Федерации.</w:t>
      </w:r>
    </w:p>
    <w:bookmarkStart w:id="603" w:name="P603"/>
    <w:bookmarkEnd w:id="603"/>
    <w:p>
      <w:pPr>
        <w:pStyle w:val="0"/>
        <w:spacing w:before="200" w:line-rule="auto"/>
        <w:ind w:firstLine="540"/>
        <w:jc w:val="both"/>
      </w:pPr>
      <w:r>
        <w:rPr>
          <w:sz w:val="20"/>
        </w:rPr>
        <w:t xml:space="preserve">8. Участие органов местного самоуправления муниципальных образований автономного округа определяется на основании их заявок на софинансирование мероприятий муниципальных программ, предусматривающих создание, реконструкцию объектов спорта в соответствии с концессионными соглашениями, соглашениями о муниципально-частном партнерстве (далее - Заявка).</w:t>
      </w:r>
    </w:p>
    <w:bookmarkStart w:id="604" w:name="P604"/>
    <w:bookmarkEnd w:id="604"/>
    <w:p>
      <w:pPr>
        <w:pStyle w:val="0"/>
        <w:spacing w:before="200" w:line-rule="auto"/>
        <w:ind w:firstLine="540"/>
        <w:jc w:val="both"/>
      </w:pPr>
      <w:r>
        <w:rPr>
          <w:sz w:val="20"/>
        </w:rPr>
        <w:t xml:space="preserve">9. Для рассмотрения вопроса о предоставлении субсидии муниципальное образование направляет в Департамент физической культуры и спорта автономного округа (далее - Департамент):</w:t>
      </w:r>
    </w:p>
    <w:p>
      <w:pPr>
        <w:pStyle w:val="0"/>
        <w:spacing w:before="200" w:line-rule="auto"/>
        <w:ind w:firstLine="540"/>
        <w:jc w:val="both"/>
      </w:pPr>
      <w:r>
        <w:rPr>
          <w:sz w:val="20"/>
        </w:rPr>
        <w:t xml:space="preserve">а) Заявку по форме, утвержденной Департаментом и размещенной на его официальном сайте;</w:t>
      </w:r>
    </w:p>
    <w:p>
      <w:pPr>
        <w:pStyle w:val="0"/>
        <w:spacing w:before="200" w:line-rule="auto"/>
        <w:ind w:firstLine="540"/>
        <w:jc w:val="both"/>
      </w:pPr>
      <w:r>
        <w:rPr>
          <w:sz w:val="20"/>
        </w:rPr>
        <w:t xml:space="preserve">б) проект решения о заключении концессионного соглашения, подготовленного в порядке, установленном законодательством Российской Федерации, предусматривающего существенные условия, указанные в </w:t>
      </w:r>
      <w:hyperlink w:history="0" w:anchor="P736" w:tooltip="Существенные условия концессионного соглашения в отношении">
        <w:r>
          <w:rPr>
            <w:sz w:val="20"/>
            <w:color w:val="0000ff"/>
          </w:rPr>
          <w:t xml:space="preserve">таблице 3</w:t>
        </w:r>
      </w:hyperlink>
      <w:r>
        <w:rPr>
          <w:sz w:val="20"/>
        </w:rPr>
        <w:t xml:space="preserve"> Порядка, либо проект решения о реализации проекта муниципально-частного партнерства, подготовленного в порядке, установленном законодательством Российской Федерации о государственно-частном партнерстве, муниципально-частном партнерстве, предусматривающего существенные условия, указанные в </w:t>
      </w:r>
      <w:hyperlink w:history="0" w:anchor="P811" w:tooltip="Существенные условия соглашения о муниципально-частном">
        <w:r>
          <w:rPr>
            <w:sz w:val="20"/>
            <w:color w:val="0000ff"/>
          </w:rPr>
          <w:t xml:space="preserve">таблице 4</w:t>
        </w:r>
      </w:hyperlink>
      <w:r>
        <w:rPr>
          <w:sz w:val="20"/>
        </w:rPr>
        <w:t xml:space="preserve"> к Порядку, с приложением заключения Департамента экономического развития автономного округа об эффективности и сравнительном преимуществе проекта муниципально-частного партнерства;</w:t>
      </w:r>
    </w:p>
    <w:p>
      <w:pPr>
        <w:pStyle w:val="0"/>
        <w:spacing w:before="200" w:line-rule="auto"/>
        <w:ind w:firstLine="540"/>
        <w:jc w:val="both"/>
      </w:pPr>
      <w:r>
        <w:rPr>
          <w:sz w:val="20"/>
        </w:rPr>
        <w:t xml:space="preserve">в) проект конкурсной документации на право заключения концессионного соглашения, соглашения о муниципально-частном партнерстве, подготовленной в порядке, установленном Федеральным </w:t>
      </w:r>
      <w:hyperlink w:history="0" r:id="rId133" w:tooltip="Федеральный закон от 21.07.2005 N 115-ФЗ (ред. от 10.07.2023) &quot;О концессионных соглашениях&quot; {КонсультантПлюс}">
        <w:r>
          <w:rPr>
            <w:sz w:val="20"/>
            <w:color w:val="0000ff"/>
          </w:rPr>
          <w:t xml:space="preserve">законом</w:t>
        </w:r>
      </w:hyperlink>
      <w:r>
        <w:rPr>
          <w:sz w:val="20"/>
        </w:rPr>
        <w:t xml:space="preserve"> N 115-ФЗ, Федеральным </w:t>
      </w:r>
      <w:hyperlink w:history="0" r:id="rId134"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N 224-ФЗ; предложение о заключении концессионного соглашения (при наличии) либо предложение о реализации проекта соглашения о муниципально-частном партнерстве (при наличии);</w:t>
      </w:r>
    </w:p>
    <w:p>
      <w:pPr>
        <w:pStyle w:val="0"/>
        <w:spacing w:before="200" w:line-rule="auto"/>
        <w:ind w:firstLine="540"/>
        <w:jc w:val="both"/>
      </w:pPr>
      <w:r>
        <w:rPr>
          <w:sz w:val="20"/>
        </w:rPr>
        <w:t xml:space="preserve">г) проект концессионного соглашения, содержащего существенные условия, предусмотренные </w:t>
      </w:r>
      <w:hyperlink w:history="0" w:anchor="P736" w:tooltip="Существенные условия концессионного соглашения в отношении">
        <w:r>
          <w:rPr>
            <w:sz w:val="20"/>
            <w:color w:val="0000ff"/>
          </w:rPr>
          <w:t xml:space="preserve">таблицей 3</w:t>
        </w:r>
      </w:hyperlink>
      <w:r>
        <w:rPr>
          <w:sz w:val="20"/>
        </w:rPr>
        <w:t xml:space="preserve"> Порядка, или соглашения о муниципально-частном партнерстве, содержащего существенные условия, предусмотренные </w:t>
      </w:r>
      <w:hyperlink w:history="0" w:anchor="P811" w:tooltip="Существенные условия соглашения о муниципально-частном">
        <w:r>
          <w:rPr>
            <w:sz w:val="20"/>
            <w:color w:val="0000ff"/>
          </w:rPr>
          <w:t xml:space="preserve">таблицей 4</w:t>
        </w:r>
      </w:hyperlink>
      <w:r>
        <w:rPr>
          <w:sz w:val="20"/>
        </w:rPr>
        <w:t xml:space="preserve"> Порядка;</w:t>
      </w:r>
    </w:p>
    <w:p>
      <w:pPr>
        <w:pStyle w:val="0"/>
        <w:spacing w:before="200" w:line-rule="auto"/>
        <w:ind w:firstLine="540"/>
        <w:jc w:val="both"/>
      </w:pPr>
      <w:r>
        <w:rPr>
          <w:sz w:val="20"/>
        </w:rPr>
        <w:t xml:space="preserve">д) заверенную главой муниципального образования копию утвержденной программы развития физической культуры и спорта муниципального образования или программы развития социальной сферы муниципального образования, предусматривающей создание, реконструкцию объекта спорта и мероприятие по исполнению финансовых обязательств по концессионному соглашению, соглашению о муниципально-частном партнерстве;</w:t>
      </w:r>
    </w:p>
    <w:p>
      <w:pPr>
        <w:pStyle w:val="0"/>
        <w:spacing w:before="200" w:line-rule="auto"/>
        <w:ind w:firstLine="540"/>
        <w:jc w:val="both"/>
      </w:pPr>
      <w:r>
        <w:rPr>
          <w:sz w:val="20"/>
        </w:rPr>
        <w:t xml:space="preserve">е) подписанное главой муниципального образования обязательство предусмотреть средства бюджета муниципального образования на финансирование обязательств муниципального образования, принимаемых в соответствии с концессионным соглашением, соглашением о муниципально-частном партнерстве (в случае отсутствия на момент предоставления заявления лимитов бюджета муниципального образования в размере, достаточном для исполнения финансовых обязательств по концессионному соглашению, соглашению о муниципально-частном партнерстве);</w:t>
      </w:r>
    </w:p>
    <w:p>
      <w:pPr>
        <w:pStyle w:val="0"/>
        <w:spacing w:before="200" w:line-rule="auto"/>
        <w:ind w:firstLine="540"/>
        <w:jc w:val="both"/>
      </w:pPr>
      <w:r>
        <w:rPr>
          <w:sz w:val="20"/>
        </w:rPr>
        <w:t xml:space="preserve">ж) схему границ земельного участка, предназначенного для реализации проекта, на кадастровом плане или кадастровой карте территории, выписку из Единого государственного реестра недвижимости на земельный участок (при наличии), градостроительный план земельного участка (при наличии);</w:t>
      </w:r>
    </w:p>
    <w:p>
      <w:pPr>
        <w:pStyle w:val="0"/>
        <w:spacing w:before="200" w:line-rule="auto"/>
        <w:ind w:firstLine="540"/>
        <w:jc w:val="both"/>
      </w:pPr>
      <w:r>
        <w:rPr>
          <w:sz w:val="20"/>
        </w:rPr>
        <w:t xml:space="preserve">з) подтверждение наличия технической возможности технологического подключения присоединения к сетям электроснабжения, подключения к сетям тепло-, водоснабжения и водоотведения/ливневой канализации на границах подлежащего предоставлению для реализации проекта земельного участка и/или копии договоров (муниципальных контрактов) на подключения (технологическое присоединение), содержащих положения о порядке и сроках внесения платы, сроках выполнения работ в соответствии с действующим законодательством;</w:t>
      </w:r>
    </w:p>
    <w:p>
      <w:pPr>
        <w:pStyle w:val="0"/>
        <w:spacing w:before="200" w:line-rule="auto"/>
        <w:ind w:firstLine="540"/>
        <w:jc w:val="both"/>
      </w:pPr>
      <w:r>
        <w:rPr>
          <w:sz w:val="20"/>
        </w:rPr>
        <w:t xml:space="preserve">и) подтверждение наличия транспортной доступности (улицы и дороги с твердым покрытием), обеспечивающие непосредственный доступ к подлежащему предоставлению земельному участку, предназначенному для реализации проекта.</w:t>
      </w:r>
    </w:p>
    <w:p>
      <w:pPr>
        <w:pStyle w:val="0"/>
        <w:spacing w:before="200" w:line-rule="auto"/>
        <w:ind w:firstLine="540"/>
        <w:jc w:val="both"/>
      </w:pPr>
      <w:r>
        <w:rPr>
          <w:sz w:val="20"/>
        </w:rPr>
        <w:t xml:space="preserve">10. Заявка подается в отношении каждого концессионного соглашения, соглашения о муниципально-частном партнерстве, предусматривающего создание, реконструкцию объектов спорта, перечень которых предусмотрен государственной программой, не ранее чем за год до начала срока реализации, указанного в </w:t>
      </w:r>
      <w:hyperlink w:history="0" r:id="rId135" w:tooltip="Постановление Правительства ХМАО - Югры от 31.10.2021 N 471-п (ред. от 13.10.2023) &quot;О государственной программе Ханты-Мансийского автономного округа - Югры &quot;Развитие физической культуры и спорта&quot; {КонсультантПлюс}">
        <w:r>
          <w:rPr>
            <w:sz w:val="20"/>
            <w:color w:val="0000ff"/>
          </w:rPr>
          <w:t xml:space="preserve">таблице 4</w:t>
        </w:r>
      </w:hyperlink>
      <w:r>
        <w:rPr>
          <w:sz w:val="20"/>
        </w:rPr>
        <w:t xml:space="preserve"> приложения 1 государственной программы.</w:t>
      </w:r>
    </w:p>
    <w:bookmarkStart w:id="615" w:name="P615"/>
    <w:bookmarkEnd w:id="615"/>
    <w:p>
      <w:pPr>
        <w:pStyle w:val="0"/>
        <w:spacing w:before="200" w:line-rule="auto"/>
        <w:ind w:firstLine="540"/>
        <w:jc w:val="both"/>
      </w:pPr>
      <w:r>
        <w:rPr>
          <w:sz w:val="20"/>
        </w:rPr>
        <w:t xml:space="preserve">11. Документы, указанные в </w:t>
      </w:r>
      <w:hyperlink w:history="0" w:anchor="P604" w:tooltip="9. Для рассмотрения вопроса о предоставлении субсидии муниципальное образование направляет в Департамент физической культуры и спорта автономного округа (далее - Департамент):">
        <w:r>
          <w:rPr>
            <w:sz w:val="20"/>
            <w:color w:val="0000ff"/>
          </w:rPr>
          <w:t xml:space="preserve">пункте 9</w:t>
        </w:r>
      </w:hyperlink>
      <w:r>
        <w:rPr>
          <w:sz w:val="20"/>
        </w:rPr>
        <w:t xml:space="preserve"> Порядка, представляются в Департамент нарочно или почтовым отправлением по адресу: 628002, Ханты-Мансийский автономный округ - Югра, г. Ханты-Мансийск, ул. Отрадная, д. 9 и на электронный адрес Департамента.</w:t>
      </w:r>
    </w:p>
    <w:p>
      <w:pPr>
        <w:pStyle w:val="0"/>
        <w:spacing w:before="200" w:line-rule="auto"/>
        <w:ind w:firstLine="540"/>
        <w:jc w:val="both"/>
      </w:pPr>
      <w:r>
        <w:rPr>
          <w:sz w:val="20"/>
        </w:rPr>
        <w:t xml:space="preserve">Департамент:</w:t>
      </w:r>
    </w:p>
    <w:p>
      <w:pPr>
        <w:pStyle w:val="0"/>
        <w:spacing w:before="200" w:line-rule="auto"/>
        <w:ind w:firstLine="540"/>
        <w:jc w:val="both"/>
      </w:pPr>
      <w:r>
        <w:rPr>
          <w:sz w:val="20"/>
        </w:rPr>
        <w:t xml:space="preserve">регистрирует заявку в день ее поступления;</w:t>
      </w:r>
    </w:p>
    <w:p>
      <w:pPr>
        <w:pStyle w:val="0"/>
        <w:spacing w:before="200" w:line-rule="auto"/>
        <w:ind w:firstLine="540"/>
        <w:jc w:val="both"/>
      </w:pPr>
      <w:r>
        <w:rPr>
          <w:sz w:val="20"/>
        </w:rPr>
        <w:t xml:space="preserve">в течение 3 рабочих дней со дня регистрации заявки рассматривает представленные документы на соответствие </w:t>
      </w:r>
      <w:hyperlink w:history="0" w:anchor="P603" w:tooltip="8. Участие органов местного самоуправления муниципальных образований автономного округа определяется на основании их заявок на софинансирование мероприятий муниципальных программ, предусматривающих создание, реконструкцию объектов спорта в соответствии с концессионными соглашениями, соглашениями о муниципально-частном партнерстве (далее - Заявка).">
        <w:r>
          <w:rPr>
            <w:sz w:val="20"/>
            <w:color w:val="0000ff"/>
          </w:rPr>
          <w:t xml:space="preserve">пунктам 8</w:t>
        </w:r>
      </w:hyperlink>
      <w:r>
        <w:rPr>
          <w:sz w:val="20"/>
        </w:rPr>
        <w:t xml:space="preserve">, </w:t>
      </w:r>
      <w:hyperlink w:history="0" w:anchor="P604" w:tooltip="9. Для рассмотрения вопроса о предоставлении субсидии муниципальное образование направляет в Департамент физической культуры и спорта автономного округа (далее - Департамент):">
        <w:r>
          <w:rPr>
            <w:sz w:val="20"/>
            <w:color w:val="0000ff"/>
          </w:rPr>
          <w:t xml:space="preserve">9</w:t>
        </w:r>
      </w:hyperlink>
      <w:r>
        <w:rPr>
          <w:sz w:val="20"/>
        </w:rPr>
        <w:t xml:space="preserve"> Порядка;</w:t>
      </w:r>
    </w:p>
    <w:p>
      <w:pPr>
        <w:pStyle w:val="0"/>
        <w:spacing w:before="200" w:line-rule="auto"/>
        <w:ind w:firstLine="540"/>
        <w:jc w:val="both"/>
      </w:pPr>
      <w:r>
        <w:rPr>
          <w:sz w:val="20"/>
        </w:rPr>
        <w:t xml:space="preserve">в течение 10 рабочих дней по истечении срока рассмотрения заявки готовит заключение о соответствии/несоответствии представленных документов требованиям </w:t>
      </w:r>
      <w:hyperlink w:history="0" w:anchor="P603" w:tooltip="8. Участие органов местного самоуправления муниципальных образований автономного округа определяется на основании их заявок на софинансирование мероприятий муниципальных программ, предусматривающих создание, реконструкцию объектов спорта в соответствии с концессионными соглашениями, соглашениями о муниципально-частном партнерстве (далее - Заявка).">
        <w:r>
          <w:rPr>
            <w:sz w:val="20"/>
            <w:color w:val="0000ff"/>
          </w:rPr>
          <w:t xml:space="preserve">пунктов 8</w:t>
        </w:r>
      </w:hyperlink>
      <w:r>
        <w:rPr>
          <w:sz w:val="20"/>
        </w:rPr>
        <w:t xml:space="preserve">, </w:t>
      </w:r>
      <w:hyperlink w:history="0" w:anchor="P604" w:tooltip="9. Для рассмотрения вопроса о предоставлении субсидии муниципальное образование направляет в Департамент физической культуры и спорта автономного округа (далее - Департамент):">
        <w:r>
          <w:rPr>
            <w:sz w:val="20"/>
            <w:color w:val="0000ff"/>
          </w:rPr>
          <w:t xml:space="preserve">9</w:t>
        </w:r>
      </w:hyperlink>
      <w:r>
        <w:rPr>
          <w:sz w:val="20"/>
        </w:rPr>
        <w:t xml:space="preserve"> Порядка;</w:t>
      </w:r>
    </w:p>
    <w:p>
      <w:pPr>
        <w:pStyle w:val="0"/>
        <w:spacing w:before="200" w:line-rule="auto"/>
        <w:ind w:firstLine="540"/>
        <w:jc w:val="both"/>
      </w:pPr>
      <w:r>
        <w:rPr>
          <w:sz w:val="20"/>
        </w:rPr>
        <w:t xml:space="preserve">в течение трех рабочих дней со дня заключения о соответствии/несоответствии представленных документов требованиям </w:t>
      </w:r>
      <w:hyperlink w:history="0" w:anchor="P603" w:tooltip="8. Участие органов местного самоуправления муниципальных образований автономного округа определяется на основании их заявок на софинансирование мероприятий муниципальных программ, предусматривающих создание, реконструкцию объектов спорта в соответствии с концессионными соглашениями, соглашениями о муниципально-частном партнерстве (далее - Заявка).">
        <w:r>
          <w:rPr>
            <w:sz w:val="20"/>
            <w:color w:val="0000ff"/>
          </w:rPr>
          <w:t xml:space="preserve">пунктов 8</w:t>
        </w:r>
      </w:hyperlink>
      <w:r>
        <w:rPr>
          <w:sz w:val="20"/>
        </w:rPr>
        <w:t xml:space="preserve">, </w:t>
      </w:r>
      <w:hyperlink w:history="0" w:anchor="P604" w:tooltip="9. Для рассмотрения вопроса о предоставлении субсидии муниципальное образование направляет в Департамент физической культуры и спорта автономного округа (далее - Департамент):">
        <w:r>
          <w:rPr>
            <w:sz w:val="20"/>
            <w:color w:val="0000ff"/>
          </w:rPr>
          <w:t xml:space="preserve">9</w:t>
        </w:r>
      </w:hyperlink>
      <w:r>
        <w:rPr>
          <w:sz w:val="20"/>
        </w:rPr>
        <w:t xml:space="preserve"> Порядка направляет уведомление в адрес муниципального образования о принятом решении.</w:t>
      </w:r>
    </w:p>
    <w:p>
      <w:pPr>
        <w:pStyle w:val="0"/>
        <w:spacing w:before="200" w:line-rule="auto"/>
        <w:ind w:firstLine="540"/>
        <w:jc w:val="both"/>
      </w:pPr>
      <w:r>
        <w:rPr>
          <w:sz w:val="20"/>
        </w:rPr>
        <w:t xml:space="preserve">12. Рассмотрение заявок осуществляет комиссия по рассмотрению вопросов о предоставлении субсидии из бюджета автономного округа бюджетам муниципальных образований автономного округа (городских округов и муниципальных районов) на софинансирование мероприятий муниципальных программ, предусматривающих создание, реконструкцию объектов спорта в соответствии с концессионными соглашениями, соглашениями о муниципально-частном партнерстве (далее - Комиссия), в течение 60 календарных дней с даты вынесения Департаментом заключения, предусмотренного </w:t>
      </w:r>
      <w:hyperlink w:history="0" w:anchor="P615" w:tooltip="11. Документы, указанные в пункте 9 Порядка, представляются в Департамент нарочно или почтовым отправлением по адресу: 628002, Ханты-Мансийский автономный округ - Югра, г. Ханты-Мансийск, ул. Отрадная, д. 9 и на электронный адрес Департамента.">
        <w:r>
          <w:rPr>
            <w:sz w:val="20"/>
            <w:color w:val="0000ff"/>
          </w:rPr>
          <w:t xml:space="preserve">пунктом 11</w:t>
        </w:r>
      </w:hyperlink>
      <w:r>
        <w:rPr>
          <w:sz w:val="20"/>
        </w:rPr>
        <w:t xml:space="preserve"> Порядка.</w:t>
      </w:r>
    </w:p>
    <w:p>
      <w:pPr>
        <w:pStyle w:val="0"/>
        <w:spacing w:before="200" w:line-rule="auto"/>
        <w:ind w:firstLine="540"/>
        <w:jc w:val="both"/>
      </w:pPr>
      <w:r>
        <w:rPr>
          <w:sz w:val="20"/>
        </w:rPr>
        <w:t xml:space="preserve">Положение и состав Комиссии утверждает приказом Департамент.</w:t>
      </w:r>
    </w:p>
    <w:p>
      <w:pPr>
        <w:pStyle w:val="0"/>
        <w:spacing w:before="200" w:line-rule="auto"/>
        <w:ind w:firstLine="540"/>
        <w:jc w:val="both"/>
      </w:pPr>
      <w:r>
        <w:rPr>
          <w:sz w:val="20"/>
        </w:rPr>
        <w:t xml:space="preserve">Комиссия утверждает рекомендуемую форму концессионного соглашения, соглашения о муниципально-частном партнерстве и конкурсной документации, в том числе со сроком реализации концессионного соглашения, соглашения о муниципально-частном партнерстве, превышающим срок действия утвержденных лимитов бюджетных обязательств, список оборудования для оснащения объекта спорта и требования к аппаратно-программному комплексу, устанавливаемому на объекте спорта.</w:t>
      </w:r>
    </w:p>
    <w:p>
      <w:pPr>
        <w:pStyle w:val="0"/>
        <w:spacing w:before="200" w:line-rule="auto"/>
        <w:ind w:firstLine="540"/>
        <w:jc w:val="both"/>
      </w:pPr>
      <w:r>
        <w:rPr>
          <w:sz w:val="20"/>
        </w:rPr>
        <w:t xml:space="preserve">13. По результатам рассмотрения Заявок, поданных каждым муниципальным образованием, Комиссия принимает одно из следующих решений:</w:t>
      </w:r>
    </w:p>
    <w:p>
      <w:pPr>
        <w:pStyle w:val="0"/>
        <w:spacing w:before="200" w:line-rule="auto"/>
        <w:ind w:firstLine="540"/>
        <w:jc w:val="both"/>
      </w:pPr>
      <w:r>
        <w:rPr>
          <w:sz w:val="20"/>
        </w:rPr>
        <w:t xml:space="preserve">а) рекомендовать заключить соглашение (в том числе со сроком, превышающим срок действия утвержденных лимитов бюджетных обязательств при утверждении Комиссией рекомендуемой формы концессионного соглашения, соглашения о муниципально-частном партнерстве и конкурсной документации, со сроком реализации концессионного соглашения, соглашения о муниципально-частном партнерстве, превышающим срок действия утвержденных лимитов бюджетных обязательств);</w:t>
      </w:r>
    </w:p>
    <w:p>
      <w:pPr>
        <w:pStyle w:val="0"/>
        <w:spacing w:before="200" w:line-rule="auto"/>
        <w:ind w:firstLine="540"/>
        <w:jc w:val="both"/>
      </w:pPr>
      <w:r>
        <w:rPr>
          <w:sz w:val="20"/>
        </w:rPr>
        <w:t xml:space="preserve">б) рекомендовать отказать в заключении соглашения.</w:t>
      </w:r>
    </w:p>
    <w:p>
      <w:pPr>
        <w:pStyle w:val="0"/>
        <w:spacing w:before="200" w:line-rule="auto"/>
        <w:ind w:firstLine="540"/>
        <w:jc w:val="both"/>
      </w:pPr>
      <w:r>
        <w:rPr>
          <w:sz w:val="20"/>
        </w:rPr>
        <w:t xml:space="preserve">Решения Комиссии оформляются протоколом, подписываемым всеми ее членами.</w:t>
      </w:r>
    </w:p>
    <w:p>
      <w:pPr>
        <w:pStyle w:val="0"/>
        <w:spacing w:before="200" w:line-rule="auto"/>
        <w:ind w:firstLine="540"/>
        <w:jc w:val="both"/>
      </w:pPr>
      <w:r>
        <w:rPr>
          <w:sz w:val="20"/>
        </w:rPr>
        <w:t xml:space="preserve">14. Комиссия рекомендует отказать в заключении соглашения по следующим основаниям:</w:t>
      </w:r>
    </w:p>
    <w:p>
      <w:pPr>
        <w:pStyle w:val="0"/>
        <w:spacing w:before="200" w:line-rule="auto"/>
        <w:ind w:firstLine="540"/>
        <w:jc w:val="both"/>
      </w:pPr>
      <w:r>
        <w:rPr>
          <w:sz w:val="20"/>
        </w:rPr>
        <w:t xml:space="preserve">а) недостаточность лимитов бюджета автономного округа на исполнение соглашения;</w:t>
      </w:r>
    </w:p>
    <w:p>
      <w:pPr>
        <w:pStyle w:val="0"/>
        <w:spacing w:before="200" w:line-rule="auto"/>
        <w:ind w:firstLine="540"/>
        <w:jc w:val="both"/>
      </w:pPr>
      <w:r>
        <w:rPr>
          <w:sz w:val="20"/>
        </w:rPr>
        <w:t xml:space="preserve">б) отсутствие объекта спорта в перечне объектов капитального строительства (</w:t>
      </w:r>
      <w:hyperlink w:history="0" r:id="rId136" w:tooltip="Постановление Правительства ХМАО - Югры от 31.10.2021 N 471-п (ред. от 13.10.2023) &quot;О государственной программе Ханты-Мансийского автономного округа - Югры &quot;Развитие физической культуры и спорта&quot; {КонсультантПлюс}">
        <w:r>
          <w:rPr>
            <w:sz w:val="20"/>
            <w:color w:val="0000ff"/>
          </w:rPr>
          <w:t xml:space="preserve">таблица 3</w:t>
        </w:r>
      </w:hyperlink>
      <w:r>
        <w:rPr>
          <w:sz w:val="20"/>
        </w:rPr>
        <w:t xml:space="preserve"> приложения 1 государственной программы);</w:t>
      </w:r>
    </w:p>
    <w:p>
      <w:pPr>
        <w:pStyle w:val="0"/>
        <w:spacing w:before="200" w:line-rule="auto"/>
        <w:ind w:firstLine="540"/>
        <w:jc w:val="both"/>
      </w:pPr>
      <w:r>
        <w:rPr>
          <w:sz w:val="20"/>
        </w:rPr>
        <w:t xml:space="preserve">в) представление документов, не соответствующих требованиям </w:t>
      </w:r>
      <w:hyperlink w:history="0" w:anchor="P603" w:tooltip="8. Участие органов местного самоуправления муниципальных образований автономного округа определяется на основании их заявок на софинансирование мероприятий муниципальных программ, предусматривающих создание, реконструкцию объектов спорта в соответствии с концессионными соглашениями, соглашениями о муниципально-частном партнерстве (далее - Заявка).">
        <w:r>
          <w:rPr>
            <w:sz w:val="20"/>
            <w:color w:val="0000ff"/>
          </w:rPr>
          <w:t xml:space="preserve">пунктов 8</w:t>
        </w:r>
      </w:hyperlink>
      <w:r>
        <w:rPr>
          <w:sz w:val="20"/>
        </w:rPr>
        <w:t xml:space="preserve">, </w:t>
      </w:r>
      <w:hyperlink w:history="0" w:anchor="P604" w:tooltip="9. Для рассмотрения вопроса о предоставлении субсидии муниципальное образование направляет в Департамент физической культуры и спорта автономного округа (далее - Департамент):">
        <w:r>
          <w:rPr>
            <w:sz w:val="20"/>
            <w:color w:val="0000ff"/>
          </w:rPr>
          <w:t xml:space="preserve">9</w:t>
        </w:r>
      </w:hyperlink>
      <w:r>
        <w:rPr>
          <w:sz w:val="20"/>
        </w:rPr>
        <w:t xml:space="preserve"> Порядка;</w:t>
      </w:r>
    </w:p>
    <w:p>
      <w:pPr>
        <w:pStyle w:val="0"/>
        <w:spacing w:before="200" w:line-rule="auto"/>
        <w:ind w:firstLine="540"/>
        <w:jc w:val="both"/>
      </w:pPr>
      <w:r>
        <w:rPr>
          <w:sz w:val="20"/>
        </w:rPr>
        <w:t xml:space="preserve">г) представление документов, содержащих недостоверную информацию;</w:t>
      </w:r>
    </w:p>
    <w:p>
      <w:pPr>
        <w:pStyle w:val="0"/>
        <w:spacing w:before="200" w:line-rule="auto"/>
        <w:ind w:firstLine="540"/>
        <w:jc w:val="both"/>
      </w:pPr>
      <w:r>
        <w:rPr>
          <w:sz w:val="20"/>
        </w:rPr>
        <w:t xml:space="preserve">д) несоблюдение требований, предусмотренных </w:t>
      </w:r>
      <w:hyperlink w:history="0" w:anchor="P597" w:tooltip="7. Субсидия предоставляется муниципальному образованию при соблюдении следующих требований:">
        <w:r>
          <w:rPr>
            <w:sz w:val="20"/>
            <w:color w:val="0000ff"/>
          </w:rPr>
          <w:t xml:space="preserve">пунктом 7</w:t>
        </w:r>
      </w:hyperlink>
      <w:r>
        <w:rPr>
          <w:sz w:val="20"/>
        </w:rPr>
        <w:t xml:space="preserve"> Порядка.</w:t>
      </w:r>
    </w:p>
    <w:p>
      <w:pPr>
        <w:pStyle w:val="0"/>
        <w:spacing w:before="200" w:line-rule="auto"/>
        <w:ind w:firstLine="540"/>
        <w:jc w:val="both"/>
      </w:pPr>
      <w:r>
        <w:rPr>
          <w:sz w:val="20"/>
        </w:rPr>
        <w:t xml:space="preserve">15. Департамент в течение 5 рабочих дней с даты подписания протокола Комиссии принимает решение о заключении соглашения либо отказе в заключении соглашения, в течение 10 рабочих дней уведомляет муниципальное образование о принятом решении.</w:t>
      </w:r>
    </w:p>
    <w:p>
      <w:pPr>
        <w:pStyle w:val="0"/>
        <w:spacing w:before="200" w:line-rule="auto"/>
        <w:ind w:firstLine="540"/>
        <w:jc w:val="both"/>
      </w:pPr>
      <w:r>
        <w:rPr>
          <w:sz w:val="20"/>
        </w:rPr>
        <w:t xml:space="preserve">При принятии Департаментом положительного решения о заключении соглашения муниципальное образование проводит процедуры на право заключения концессионного соглашения, соглашения о муниципально-частном партнерстве, в порядке, установленном Федеральным </w:t>
      </w:r>
      <w:hyperlink w:history="0" r:id="rId137" w:tooltip="Федеральный закон от 21.07.2005 N 115-ФЗ (ред. от 10.07.2023) &quot;О концессионных соглашениях&quot; {КонсультантПлюс}">
        <w:r>
          <w:rPr>
            <w:sz w:val="20"/>
            <w:color w:val="0000ff"/>
          </w:rPr>
          <w:t xml:space="preserve">законом</w:t>
        </w:r>
      </w:hyperlink>
      <w:r>
        <w:rPr>
          <w:sz w:val="20"/>
        </w:rPr>
        <w:t xml:space="preserve"> N 115-ФЗ, Федеральным </w:t>
      </w:r>
      <w:hyperlink w:history="0" r:id="rId138"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N 224-ФЗ.</w:t>
      </w:r>
    </w:p>
    <w:p>
      <w:pPr>
        <w:pStyle w:val="0"/>
        <w:spacing w:before="200" w:line-rule="auto"/>
        <w:ind w:firstLine="540"/>
        <w:jc w:val="both"/>
      </w:pPr>
      <w:r>
        <w:rPr>
          <w:sz w:val="20"/>
        </w:rPr>
        <w:t xml:space="preserve">В течение 30 рабочих дней после окончания проведения процедур на право заключения концессионного соглашения, соглашения о муниципально-частном партнерстве муниципальное образование направляет в Департамент проект концессионного соглашения, соглашения о муниципально-частном партнерстве.</w:t>
      </w:r>
    </w:p>
    <w:p>
      <w:pPr>
        <w:pStyle w:val="0"/>
        <w:spacing w:before="200" w:line-rule="auto"/>
        <w:ind w:firstLine="540"/>
        <w:jc w:val="both"/>
      </w:pPr>
      <w:r>
        <w:rPr>
          <w:sz w:val="20"/>
        </w:rPr>
        <w:t xml:space="preserve">16. Департамент в течение 14 рабочих дней рассматривает и согласовывает представленный муниципальным образованием проект концессионного соглашения, соглашения о муниципально-частном партнерстве по результатам указанных процедур и заключает соглашение с муниципальным образованием.</w:t>
      </w:r>
    </w:p>
    <w:p>
      <w:pPr>
        <w:pStyle w:val="0"/>
        <w:spacing w:before="200" w:line-rule="auto"/>
        <w:ind w:firstLine="540"/>
        <w:jc w:val="both"/>
      </w:pPr>
      <w:r>
        <w:rPr>
          <w:sz w:val="20"/>
        </w:rPr>
        <w:t xml:space="preserve">Проект концессионного соглашения, соглашения о муниципально-частном партнерстве не согласовывается Департаментом при нарушении существенных условий, изложенных в </w:t>
      </w:r>
      <w:hyperlink w:history="0" w:anchor="P736" w:tooltip="Существенные условия концессионного соглашения в отношении">
        <w:r>
          <w:rPr>
            <w:sz w:val="20"/>
            <w:color w:val="0000ff"/>
          </w:rPr>
          <w:t xml:space="preserve">таблицах 3</w:t>
        </w:r>
      </w:hyperlink>
      <w:r>
        <w:rPr>
          <w:sz w:val="20"/>
        </w:rPr>
        <w:t xml:space="preserve">, </w:t>
      </w:r>
      <w:hyperlink w:history="0" w:anchor="P811" w:tooltip="Существенные условия соглашения о муниципально-частном">
        <w:r>
          <w:rPr>
            <w:sz w:val="20"/>
            <w:color w:val="0000ff"/>
          </w:rPr>
          <w:t xml:space="preserve">4</w:t>
        </w:r>
      </w:hyperlink>
      <w:r>
        <w:rPr>
          <w:sz w:val="20"/>
        </w:rPr>
        <w:t xml:space="preserve"> Порядка.</w:t>
      </w:r>
    </w:p>
    <w:p>
      <w:pPr>
        <w:pStyle w:val="0"/>
        <w:spacing w:before="200" w:line-rule="auto"/>
        <w:ind w:firstLine="540"/>
        <w:jc w:val="both"/>
      </w:pPr>
      <w:r>
        <w:rPr>
          <w:sz w:val="20"/>
        </w:rPr>
        <w:t xml:space="preserve">В случае несогласования представленного муниципальным образованием проекта концессионного соглашения, соглашения о муниципально-частном партнерстве Департамент направляет его муниципальному образованию на доработку, а соглашение с муниципальным образованием не заключается.</w:t>
      </w:r>
    </w:p>
    <w:p>
      <w:pPr>
        <w:pStyle w:val="0"/>
        <w:spacing w:before="200" w:line-rule="auto"/>
        <w:ind w:firstLine="540"/>
        <w:jc w:val="both"/>
      </w:pPr>
      <w:r>
        <w:rPr>
          <w:sz w:val="20"/>
        </w:rPr>
        <w:t xml:space="preserve">17. Включение в перечень объектов капитального строительства новых объектов спорта, создание, реконструкция которых предусмотрена в соответствии с концессионными соглашениями, соглашениями о муниципально-частном партнерстве, и (или) объектов недвижимого имущества, на софинансирование капитальных вложений в которые или на приобретение которых предоставляется субсидия, не допускается в случае уменьшения объемов финансирования расходов на мероприятия по строительству (реконструкции, в том числе с элементами реставрации, техническому перевооружению) объектов капитального строительства, создание, реконструкция которых предусмотрена в соответствии с концессионными соглашениями, соглашениями о муниципально-частном партнерстве, реализация которых не завершена.</w:t>
      </w:r>
    </w:p>
    <w:p>
      <w:pPr>
        <w:pStyle w:val="0"/>
        <w:spacing w:before="200" w:line-rule="auto"/>
        <w:ind w:firstLine="540"/>
        <w:jc w:val="both"/>
      </w:pPr>
      <w:r>
        <w:rPr>
          <w:sz w:val="20"/>
        </w:rPr>
        <w:t xml:space="preserve">18. Субсидия предоставляется на основании соглашения, подготавливаемого (формируемого) и заключаемого в государственной информационной системе автономного округа "Региональный электронный бюджет Югры", по форме, утвержденной Департаментом финансов автономного округа.</w:t>
      </w:r>
    </w:p>
    <w:p>
      <w:pPr>
        <w:pStyle w:val="0"/>
        <w:jc w:val="both"/>
      </w:pPr>
      <w:r>
        <w:rPr>
          <w:sz w:val="20"/>
        </w:rPr>
        <w:t xml:space="preserve">(п. 18 в ред. </w:t>
      </w:r>
      <w:hyperlink w:history="0" r:id="rId139"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05.05.2023 N 191-п)</w:t>
      </w:r>
    </w:p>
    <w:bookmarkStart w:id="643" w:name="P643"/>
    <w:bookmarkEnd w:id="643"/>
    <w:p>
      <w:pPr>
        <w:pStyle w:val="0"/>
        <w:spacing w:before="200" w:line-rule="auto"/>
        <w:ind w:firstLine="540"/>
        <w:jc w:val="both"/>
      </w:pPr>
      <w:r>
        <w:rPr>
          <w:sz w:val="20"/>
        </w:rPr>
        <w:t xml:space="preserve">19. Обязательными условиями соглашения являются:</w:t>
      </w:r>
    </w:p>
    <w:p>
      <w:pPr>
        <w:pStyle w:val="0"/>
        <w:spacing w:before="200" w:line-rule="auto"/>
        <w:ind w:firstLine="540"/>
        <w:jc w:val="both"/>
      </w:pPr>
      <w:r>
        <w:rPr>
          <w:sz w:val="20"/>
        </w:rPr>
        <w:t xml:space="preserve">а) сведения об объеме предоставляемой субсидии;</w:t>
      </w:r>
    </w:p>
    <w:p>
      <w:pPr>
        <w:pStyle w:val="0"/>
        <w:spacing w:before="200" w:line-rule="auto"/>
        <w:ind w:firstLine="540"/>
        <w:jc w:val="both"/>
      </w:pPr>
      <w:r>
        <w:rPr>
          <w:sz w:val="20"/>
        </w:rPr>
        <w:t xml:space="preserve">б) сроки, цели, условия предоставления субсидии;</w:t>
      </w:r>
    </w:p>
    <w:p>
      <w:pPr>
        <w:pStyle w:val="0"/>
        <w:spacing w:before="200" w:line-rule="auto"/>
        <w:ind w:firstLine="540"/>
        <w:jc w:val="both"/>
      </w:pPr>
      <w:r>
        <w:rPr>
          <w:sz w:val="20"/>
        </w:rPr>
        <w:t xml:space="preserve">в) условие о предоставлении субсидии по факту востребованности (при подаче соответствующей заявки на софинансирование);</w:t>
      </w:r>
    </w:p>
    <w:p>
      <w:pPr>
        <w:pStyle w:val="0"/>
        <w:spacing w:before="200" w:line-rule="auto"/>
        <w:ind w:firstLine="540"/>
        <w:jc w:val="both"/>
      </w:pPr>
      <w:r>
        <w:rPr>
          <w:sz w:val="20"/>
        </w:rPr>
        <w:t xml:space="preserve">г) сведения о муниципальном правовом акте, устанавливающем расходное обязательство муниципального образования, на исполнение которого предоставляется субсидия, и об объеме бюджетных ассигнований, предусмотренных на его обеспечение;</w:t>
      </w:r>
    </w:p>
    <w:p>
      <w:pPr>
        <w:pStyle w:val="0"/>
        <w:spacing w:before="200" w:line-rule="auto"/>
        <w:ind w:firstLine="540"/>
        <w:jc w:val="both"/>
      </w:pPr>
      <w:r>
        <w:rPr>
          <w:sz w:val="20"/>
        </w:rPr>
        <w:t xml:space="preserve">д) значения целевых показателей эффективности использования субсидии в соответствии с паспортом государственной программы;</w:t>
      </w:r>
    </w:p>
    <w:p>
      <w:pPr>
        <w:pStyle w:val="0"/>
        <w:spacing w:before="200" w:line-rule="auto"/>
        <w:ind w:firstLine="540"/>
        <w:jc w:val="both"/>
      </w:pPr>
      <w:r>
        <w:rPr>
          <w:sz w:val="20"/>
        </w:rPr>
        <w:t xml:space="preserve">е) срок представления в Департамент концессионного соглашения, соглашения о муниципально-частном партнерстве, заключенного муниципальным образованием в порядке, установленном законодательством Российской Федерации;</w:t>
      </w:r>
    </w:p>
    <w:p>
      <w:pPr>
        <w:pStyle w:val="0"/>
        <w:spacing w:before="200" w:line-rule="auto"/>
        <w:ind w:firstLine="540"/>
        <w:jc w:val="both"/>
      </w:pPr>
      <w:r>
        <w:rPr>
          <w:sz w:val="20"/>
        </w:rPr>
        <w:t xml:space="preserve">ж) срок представления прямого соглашения, заключенного муниципальным образованием, концессионером (частным партнером) и финансирующей организацией (при наличии);</w:t>
      </w:r>
    </w:p>
    <w:p>
      <w:pPr>
        <w:pStyle w:val="0"/>
        <w:spacing w:before="200" w:line-rule="auto"/>
        <w:ind w:firstLine="540"/>
        <w:jc w:val="both"/>
      </w:pPr>
      <w:r>
        <w:rPr>
          <w:sz w:val="20"/>
        </w:rPr>
        <w:t xml:space="preserve">з) предоставление копии положительных заключений государственной экспертизы проектной документации результатов инженерных изысканий в отношении объекта спорта;</w:t>
      </w:r>
    </w:p>
    <w:p>
      <w:pPr>
        <w:pStyle w:val="0"/>
        <w:spacing w:before="200" w:line-rule="auto"/>
        <w:ind w:firstLine="540"/>
        <w:jc w:val="both"/>
      </w:pPr>
      <w:r>
        <w:rPr>
          <w:sz w:val="20"/>
        </w:rPr>
        <w:t xml:space="preserve">и) предоставление копии заключений о проверке достоверности определения сметной стоимости строительства и реконструкции объекта спорта;</w:t>
      </w:r>
    </w:p>
    <w:p>
      <w:pPr>
        <w:pStyle w:val="0"/>
        <w:spacing w:before="200" w:line-rule="auto"/>
        <w:ind w:firstLine="540"/>
        <w:jc w:val="both"/>
      </w:pPr>
      <w:r>
        <w:rPr>
          <w:sz w:val="20"/>
        </w:rPr>
        <w:t xml:space="preserve">к) предоставление копии документов по проверке инвестиционного проекта на предмет эффективности использования средств бюджета автономного округа, направляемых на его реализацию;</w:t>
      </w:r>
    </w:p>
    <w:p>
      <w:pPr>
        <w:pStyle w:val="0"/>
        <w:spacing w:before="200" w:line-rule="auto"/>
        <w:ind w:firstLine="540"/>
        <w:jc w:val="both"/>
      </w:pPr>
      <w:r>
        <w:rPr>
          <w:sz w:val="20"/>
        </w:rPr>
        <w:t xml:space="preserve">л) срок действия соглашения;</w:t>
      </w:r>
    </w:p>
    <w:p>
      <w:pPr>
        <w:pStyle w:val="0"/>
        <w:spacing w:before="200" w:line-rule="auto"/>
        <w:ind w:firstLine="540"/>
        <w:jc w:val="both"/>
      </w:pPr>
      <w:r>
        <w:rPr>
          <w:sz w:val="20"/>
        </w:rPr>
        <w:t xml:space="preserve">м) обязательство сторон обеспечить поддержание соглашения в силе на весь срок действия концессионного соглашения, соглашения о муниципально-частном партнерстве, за исключением случаев досрочного прекращения концессионного соглашения, соглашения о муниципально-частном партнерстве;</w:t>
      </w:r>
    </w:p>
    <w:p>
      <w:pPr>
        <w:pStyle w:val="0"/>
        <w:spacing w:before="200" w:line-rule="auto"/>
        <w:ind w:firstLine="540"/>
        <w:jc w:val="both"/>
      </w:pPr>
      <w:r>
        <w:rPr>
          <w:sz w:val="20"/>
        </w:rPr>
        <w:t xml:space="preserve">н) сроки и порядок представления отчетов, подписанных руководителем исполнительно-распорядительного органа муниципального образования, а также его заместителями, курирующими вопросы финансов, экономики, строительства, содержащих информацию об объемах и стоимости выполненных работ;</w:t>
      </w:r>
    </w:p>
    <w:p>
      <w:pPr>
        <w:pStyle w:val="0"/>
        <w:spacing w:before="200" w:line-rule="auto"/>
        <w:ind w:firstLine="540"/>
        <w:jc w:val="both"/>
      </w:pPr>
      <w:r>
        <w:rPr>
          <w:sz w:val="20"/>
        </w:rPr>
        <w:t xml:space="preserve">о) ответственность сторон за несоблюдение условий соглашения, в том числе в виде возврата муниципальным образованием средств в бюджет автономного округа;</w:t>
      </w:r>
    </w:p>
    <w:p>
      <w:pPr>
        <w:pStyle w:val="0"/>
        <w:spacing w:before="200" w:line-rule="auto"/>
        <w:ind w:firstLine="540"/>
        <w:jc w:val="both"/>
      </w:pPr>
      <w:r>
        <w:rPr>
          <w:sz w:val="20"/>
        </w:rPr>
        <w:t xml:space="preserve">п) право Департамента в течение срока действия соглашения проводить проверки выполнения условий предоставления субсидии с привлечением при необходимости заинтересованных лиц;</w:t>
      </w:r>
    </w:p>
    <w:p>
      <w:pPr>
        <w:pStyle w:val="0"/>
        <w:jc w:val="both"/>
      </w:pPr>
      <w:r>
        <w:rPr>
          <w:sz w:val="20"/>
        </w:rPr>
        <w:t xml:space="preserve">(в ред. </w:t>
      </w:r>
      <w:hyperlink w:history="0" r:id="rId140"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05.05.2023 N 191-п)</w:t>
      </w:r>
    </w:p>
    <w:p>
      <w:pPr>
        <w:pStyle w:val="0"/>
        <w:spacing w:before="200" w:line-rule="auto"/>
        <w:ind w:firstLine="540"/>
        <w:jc w:val="both"/>
      </w:pPr>
      <w:r>
        <w:rPr>
          <w:sz w:val="20"/>
        </w:rPr>
        <w:t xml:space="preserve">р) расторжение соглашения Департаментом в одностороннем порядке в случае если в заключенном концессионном соглашении, соглашении о муниципально-частном партнерстве не соблюдены существенные условия, предусмотренные Порядком;</w:t>
      </w:r>
    </w:p>
    <w:p>
      <w:pPr>
        <w:pStyle w:val="0"/>
        <w:spacing w:before="200" w:line-rule="auto"/>
        <w:ind w:firstLine="540"/>
        <w:jc w:val="both"/>
      </w:pPr>
      <w:r>
        <w:rPr>
          <w:sz w:val="20"/>
        </w:rPr>
        <w:t xml:space="preserve">с) иные условия, определяемые по соглашению сторон.</w:t>
      </w:r>
    </w:p>
    <w:p>
      <w:pPr>
        <w:pStyle w:val="0"/>
        <w:spacing w:before="200" w:line-rule="auto"/>
        <w:ind w:firstLine="540"/>
        <w:jc w:val="both"/>
      </w:pPr>
      <w:r>
        <w:rPr>
          <w:sz w:val="20"/>
        </w:rPr>
        <w:t xml:space="preserve">19.1. В случае предоставления субсидии с участием средств бюджетных кредитов, полученных из федерального бюджета на финансовое обеспечение реализации инфраструктурных проектов (далее - бюджетный кредит), соглашение помимо указанных в </w:t>
      </w:r>
      <w:hyperlink w:history="0" w:anchor="P643" w:tooltip="19. Обязательными условиями соглашения являются:">
        <w:r>
          <w:rPr>
            <w:sz w:val="20"/>
            <w:color w:val="0000ff"/>
          </w:rPr>
          <w:t xml:space="preserve">пункте 19</w:t>
        </w:r>
      </w:hyperlink>
      <w:r>
        <w:rPr>
          <w:sz w:val="20"/>
        </w:rPr>
        <w:t xml:space="preserve"> Порядка обязательных условий должно содержать следующие условия:</w:t>
      </w:r>
    </w:p>
    <w:p>
      <w:pPr>
        <w:pStyle w:val="0"/>
        <w:spacing w:before="200" w:line-rule="auto"/>
        <w:ind w:firstLine="540"/>
        <w:jc w:val="both"/>
      </w:pPr>
      <w:r>
        <w:rPr>
          <w:sz w:val="20"/>
        </w:rPr>
        <w:t xml:space="preserve">а) об осуществлении Федеральным казначейством в соответствии с бюджетным законодательством Российской Федерации казначейского сопровождения средств, источником финансового обеспечения которых являются средства бюджетного кредита;</w:t>
      </w:r>
    </w:p>
    <w:p>
      <w:pPr>
        <w:pStyle w:val="0"/>
        <w:spacing w:before="200" w:line-rule="auto"/>
        <w:ind w:firstLine="540"/>
        <w:jc w:val="both"/>
      </w:pPr>
      <w:r>
        <w:rPr>
          <w:sz w:val="20"/>
        </w:rPr>
        <w:t xml:space="preserve">б) о проведении строительного контроля в отношении объектов капитального строительства, создаваемых и реконструируемых за счет средств предоставляемого автономному округу бюджетного кредита, федеральным бюджетным учреждением "Федеральный центр строительного контроля", находящимся в ведении Министерства строительства и жилищно-коммунального хозяйства Российской Федерации, возмещение затрат которого на осуществление такого строительного контроля выполняется в соответствии с </w:t>
      </w:r>
      <w:hyperlink w:history="0" r:id="rId141" w:tooltip="Постановление Правительства РФ от 21.06.2010 N 468 &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вместе с &quot;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quot;) {КонсультантПлюс}">
        <w:r>
          <w:rPr>
            <w:sz w:val="20"/>
            <w:color w:val="0000ff"/>
          </w:rPr>
          <w:t xml:space="preserve">постановлением</w:t>
        </w:r>
      </w:hyperlink>
      <w:r>
        <w:rPr>
          <w:sz w:val="20"/>
        </w:rPr>
        <w:t xml:space="preserve"> Правительства Российской Федерации от 21 июня 2010 года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за счет средств указанного бюджетного кредита.</w:t>
      </w:r>
    </w:p>
    <w:p>
      <w:pPr>
        <w:pStyle w:val="0"/>
        <w:jc w:val="both"/>
      </w:pPr>
      <w:r>
        <w:rPr>
          <w:sz w:val="20"/>
        </w:rPr>
        <w:t xml:space="preserve">(п. 19.1 введен </w:t>
      </w:r>
      <w:hyperlink w:history="0" r:id="rId142"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05.05.2023 N 191-п)</w:t>
      </w:r>
    </w:p>
    <w:p>
      <w:pPr>
        <w:pStyle w:val="0"/>
        <w:spacing w:before="200" w:line-rule="auto"/>
        <w:ind w:firstLine="540"/>
        <w:jc w:val="both"/>
      </w:pPr>
      <w:r>
        <w:rPr>
          <w:sz w:val="20"/>
        </w:rPr>
        <w:t xml:space="preserve">20. По результатам исполнения муниципальным образованием условий соглашения, а также по решению Оперативного штаба автономного округа, Департамент вносит предложения в Департамент финансов автономного округа о перераспределении субсидии между муниципальными образованиями.</w:t>
      </w:r>
    </w:p>
    <w:p>
      <w:pPr>
        <w:pStyle w:val="0"/>
        <w:jc w:val="both"/>
      </w:pPr>
      <w:r>
        <w:rPr>
          <w:sz w:val="20"/>
        </w:rPr>
        <w:t xml:space="preserve">(п. 20 в ред. </w:t>
      </w:r>
      <w:hyperlink w:history="0" r:id="rId143"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05.05.2023 N 191-п)</w:t>
      </w:r>
    </w:p>
    <w:p>
      <w:pPr>
        <w:pStyle w:val="0"/>
        <w:spacing w:before="200" w:line-rule="auto"/>
        <w:ind w:firstLine="540"/>
        <w:jc w:val="both"/>
      </w:pPr>
      <w:r>
        <w:rPr>
          <w:sz w:val="20"/>
        </w:rPr>
        <w:t xml:space="preserve">21.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pPr>
        <w:pStyle w:val="0"/>
        <w:jc w:val="both"/>
      </w:pPr>
      <w:r>
        <w:rPr>
          <w:sz w:val="20"/>
        </w:rPr>
        <w:t xml:space="preserve">(в ред. </w:t>
      </w:r>
      <w:hyperlink w:history="0" r:id="rId144" w:tooltip="Постановление Правительства ХМАО - Югры от 06.05.2022 N 18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06.05.2022 N 186-п)</w:t>
      </w:r>
    </w:p>
    <w:p>
      <w:pPr>
        <w:pStyle w:val="0"/>
        <w:spacing w:before="200" w:line-rule="auto"/>
        <w:ind w:firstLine="540"/>
        <w:jc w:val="both"/>
      </w:pPr>
      <w:r>
        <w:rPr>
          <w:sz w:val="20"/>
        </w:rPr>
        <w:t xml:space="preserve">22. Оценку эффективности использования субсидии осуществляет Департамент на основе выполнения муниципальным образованием взятых на себя обязательств, достижения целевых показателей, заявленных в соглашении.</w:t>
      </w:r>
    </w:p>
    <w:p>
      <w:pPr>
        <w:pStyle w:val="0"/>
        <w:spacing w:before="200" w:line-rule="auto"/>
        <w:ind w:firstLine="540"/>
        <w:jc w:val="both"/>
      </w:pPr>
      <w:r>
        <w:rPr>
          <w:sz w:val="20"/>
        </w:rPr>
        <w:t xml:space="preserve">23. Результатом использования субсидии является введенный в эксплуатацию объект спорта.</w:t>
      </w:r>
    </w:p>
    <w:p>
      <w:pPr>
        <w:pStyle w:val="0"/>
        <w:spacing w:before="200" w:line-rule="auto"/>
        <w:ind w:firstLine="540"/>
        <w:jc w:val="both"/>
      </w:pPr>
      <w:r>
        <w:rPr>
          <w:sz w:val="20"/>
        </w:rPr>
        <w:t xml:space="preserve">24. Ответственность за достоверность сведений, указанных в соглашениях и отчетах, несет муниципальное образование.</w:t>
      </w:r>
    </w:p>
    <w:p>
      <w:pPr>
        <w:pStyle w:val="0"/>
        <w:spacing w:before="200" w:line-rule="auto"/>
        <w:ind w:firstLine="540"/>
        <w:jc w:val="both"/>
      </w:pPr>
      <w:r>
        <w:rPr>
          <w:sz w:val="20"/>
        </w:rPr>
        <w:t xml:space="preserve">25. Контроль целевого использования субсидии муниципальным образованием осуществляет Департамент с привлечением заинтересованных лиц путем запроса документов у органов местного самоуправления муниципальных образований либо путем выездной проверки.</w:t>
      </w:r>
    </w:p>
    <w:p>
      <w:pPr>
        <w:pStyle w:val="0"/>
        <w:spacing w:before="200" w:line-rule="auto"/>
        <w:ind w:firstLine="540"/>
        <w:jc w:val="both"/>
      </w:pPr>
      <w:r>
        <w:rPr>
          <w:sz w:val="20"/>
        </w:rPr>
        <w:t xml:space="preserve">26. Возврат муниципальным образованием субсидии, сроки возврата, методика расчета, а также основания и порядок применения мер ответственности муниципального образования автономного округа при невыполнении им условий соглашения, в том числе обязательств по достижению результата использования субсидии, основания для освобождения муниципального образования от применения мер ответственности предусмотрены в </w:t>
      </w:r>
      <w:hyperlink w:history="0" r:id="rId145"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постановлении</w:t>
        </w:r>
      </w:hyperlink>
      <w:r>
        <w:rPr>
          <w:sz w:val="20"/>
        </w:rPr>
        <w:t xml:space="preserve"> Правительства автономного округа от 6 декабря 2019 года N 475-п "О Правилах формирования, предоставления и распределения субсидий из бюджета Ханты-Мансийского автономного округа - Югры местным бюджетам".</w:t>
      </w:r>
    </w:p>
    <w:p>
      <w:pPr>
        <w:pStyle w:val="0"/>
        <w:jc w:val="both"/>
      </w:pPr>
      <w:r>
        <w:rPr>
          <w:sz w:val="20"/>
        </w:rPr>
        <w:t xml:space="preserve">(п. 26 в ред. </w:t>
      </w:r>
      <w:hyperlink w:history="0" r:id="rId146"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05.05.2023 N 191-п)</w:t>
      </w:r>
    </w:p>
    <w:p>
      <w:pPr>
        <w:pStyle w:val="0"/>
        <w:jc w:val="both"/>
      </w:pPr>
      <w:r>
        <w:rPr>
          <w:sz w:val="20"/>
        </w:rPr>
      </w:r>
    </w:p>
    <w:p>
      <w:pPr>
        <w:pStyle w:val="0"/>
        <w:jc w:val="right"/>
      </w:pPr>
      <w:r>
        <w:rPr>
          <w:sz w:val="20"/>
        </w:rPr>
        <w:t xml:space="preserve">Таблица 2</w:t>
      </w:r>
    </w:p>
    <w:p>
      <w:pPr>
        <w:pStyle w:val="0"/>
        <w:jc w:val="both"/>
      </w:pPr>
      <w:r>
        <w:rPr>
          <w:sz w:val="20"/>
        </w:rPr>
      </w:r>
    </w:p>
    <w:bookmarkStart w:id="679" w:name="P679"/>
    <w:bookmarkEnd w:id="679"/>
    <w:p>
      <w:pPr>
        <w:pStyle w:val="0"/>
        <w:jc w:val="center"/>
      </w:pPr>
      <w:r>
        <w:rPr>
          <w:sz w:val="20"/>
        </w:rPr>
        <w:t xml:space="preserve">Коэффициенты для расчета расходных и условных обязательств</w:t>
      </w:r>
    </w:p>
    <w:p>
      <w:pPr>
        <w:pStyle w:val="0"/>
        <w:jc w:val="center"/>
      </w:pPr>
      <w:r>
        <w:rPr>
          <w:sz w:val="20"/>
        </w:rPr>
        <w:t xml:space="preserve">по годам действия концессионного соглашения</w:t>
      </w:r>
    </w:p>
    <w:p>
      <w:pPr>
        <w:pStyle w:val="0"/>
        <w:jc w:val="center"/>
      </w:pPr>
      <w:r>
        <w:rPr>
          <w:sz w:val="20"/>
        </w:rPr>
        <w:t xml:space="preserve">(в ред. </w:t>
      </w:r>
      <w:hyperlink w:history="0" r:id="rId147"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05.05.2023 N 191-п)</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2041"/>
        <w:gridCol w:w="542"/>
        <w:gridCol w:w="542"/>
        <w:gridCol w:w="476"/>
        <w:gridCol w:w="340"/>
        <w:gridCol w:w="340"/>
        <w:gridCol w:w="340"/>
        <w:gridCol w:w="340"/>
        <w:gridCol w:w="340"/>
        <w:gridCol w:w="340"/>
        <w:gridCol w:w="340"/>
        <w:gridCol w:w="340"/>
        <w:gridCol w:w="340"/>
        <w:gridCol w:w="340"/>
      </w:tblGrid>
      <w:tr>
        <w:tc>
          <w:tcPr>
            <w:gridSpan w:val="3"/>
            <w:tcW w:w="4907" w:type="dxa"/>
            <w:vAlign w:val="center"/>
          </w:tcPr>
          <w:p>
            <w:pPr>
              <w:pStyle w:val="0"/>
            </w:pPr>
            <w:r>
              <w:rPr>
                <w:sz w:val="20"/>
              </w:rPr>
              <w:t xml:space="preserve">Размер капитальных затрат, млн. рублей</w:t>
            </w:r>
          </w:p>
        </w:tc>
        <w:tc>
          <w:tcPr>
            <w:gridSpan w:val="12"/>
            <w:tcW w:w="4418" w:type="dxa"/>
          </w:tcPr>
          <w:p>
            <w:pPr>
              <w:pStyle w:val="0"/>
            </w:pPr>
            <w:r>
              <w:rPr>
                <w:sz w:val="20"/>
              </w:rPr>
              <w:t xml:space="preserve">рассчитанный в соответствии с НЦС</w:t>
            </w:r>
          </w:p>
        </w:tc>
      </w:tr>
      <w:tr>
        <w:tc>
          <w:tcPr>
            <w:gridSpan w:val="3"/>
            <w:tcW w:w="4907" w:type="dxa"/>
            <w:vAlign w:val="center"/>
          </w:tcPr>
          <w:p>
            <w:pPr>
              <w:pStyle w:val="0"/>
            </w:pPr>
            <w:r>
              <w:rPr>
                <w:sz w:val="20"/>
              </w:rPr>
              <w:t xml:space="preserve">Срок проектирования, месяцев</w:t>
            </w:r>
          </w:p>
        </w:tc>
        <w:tc>
          <w:tcPr>
            <w:gridSpan w:val="12"/>
            <w:tcW w:w="4418" w:type="dxa"/>
          </w:tcPr>
          <w:p>
            <w:pPr>
              <w:pStyle w:val="0"/>
            </w:pPr>
            <w:r>
              <w:rPr>
                <w:sz w:val="20"/>
              </w:rPr>
              <w:t xml:space="preserve">не более 9 </w:t>
            </w:r>
            <w:hyperlink w:history="0" w:anchor="P724" w:tooltip="&lt;*&gt; В случае если срок проектирования и (или) срок строительства, реконструкции объекта отличаются (не более чем на 3 месяца), то применяются пропорционально пересчитанные коэффициенты с изменением общего срока соглашения при сохранении итоговых сумм коэффициентов по каждой субсидии и сохранении срока эксплуатации.">
              <w:r>
                <w:rPr>
                  <w:sz w:val="20"/>
                  <w:color w:val="0000ff"/>
                </w:rPr>
                <w:t xml:space="preserve">&lt;*&gt;</w:t>
              </w:r>
            </w:hyperlink>
          </w:p>
        </w:tc>
      </w:tr>
      <w:tr>
        <w:tc>
          <w:tcPr>
            <w:gridSpan w:val="3"/>
            <w:tcW w:w="4907" w:type="dxa"/>
            <w:vAlign w:val="center"/>
          </w:tcPr>
          <w:p>
            <w:pPr>
              <w:pStyle w:val="0"/>
            </w:pPr>
            <w:r>
              <w:rPr>
                <w:sz w:val="20"/>
              </w:rPr>
              <w:t xml:space="preserve">Срок строительства, месяцев</w:t>
            </w:r>
          </w:p>
        </w:tc>
        <w:tc>
          <w:tcPr>
            <w:gridSpan w:val="12"/>
            <w:tcW w:w="4418" w:type="dxa"/>
          </w:tcPr>
          <w:p>
            <w:pPr>
              <w:pStyle w:val="0"/>
            </w:pPr>
            <w:r>
              <w:rPr>
                <w:sz w:val="20"/>
              </w:rPr>
              <w:t xml:space="preserve">не более 15 </w:t>
            </w:r>
            <w:hyperlink w:history="0" w:anchor="P724" w:tooltip="&lt;*&gt; В случае если срок проектирования и (или) срок строительства, реконструкции объекта отличаются (не более чем на 3 месяца), то применяются пропорционально пересчитанные коэффициенты с изменением общего срока соглашения при сохранении итоговых сумм коэффициентов по каждой субсидии и сохранении срока эксплуатации.">
              <w:r>
                <w:rPr>
                  <w:sz w:val="20"/>
                  <w:color w:val="0000ff"/>
                </w:rPr>
                <w:t xml:space="preserve">&lt;*&gt;</w:t>
              </w:r>
            </w:hyperlink>
          </w:p>
        </w:tc>
      </w:tr>
      <w:tr>
        <w:tc>
          <w:tcPr>
            <w:gridSpan w:val="3"/>
            <w:tcW w:w="4907" w:type="dxa"/>
            <w:vAlign w:val="center"/>
          </w:tcPr>
          <w:p>
            <w:pPr>
              <w:pStyle w:val="0"/>
            </w:pPr>
            <w:r>
              <w:rPr>
                <w:sz w:val="20"/>
              </w:rPr>
              <w:t xml:space="preserve">Срок эксплуатации, месяцев</w:t>
            </w:r>
          </w:p>
        </w:tc>
        <w:tc>
          <w:tcPr>
            <w:gridSpan w:val="12"/>
            <w:tcW w:w="4418" w:type="dxa"/>
          </w:tcPr>
          <w:p>
            <w:pPr>
              <w:pStyle w:val="0"/>
            </w:pPr>
            <w:r>
              <w:rPr>
                <w:sz w:val="20"/>
              </w:rPr>
              <w:t xml:space="preserve">не менее 132 </w:t>
            </w:r>
            <w:hyperlink w:history="0" w:anchor="P724" w:tooltip="&lt;*&gt; В случае если срок проектирования и (или) срок строительства, реконструкции объекта отличаются (не более чем на 3 месяца), то применяются пропорционально пересчитанные коэффициенты с изменением общего срока соглашения при сохранении итоговых сумм коэффициентов по каждой субсидии и сохранении срока эксплуатации.">
              <w:r>
                <w:rPr>
                  <w:sz w:val="20"/>
                  <w:color w:val="0000ff"/>
                </w:rPr>
                <w:t xml:space="preserve">&lt;*&gt;</w:t>
              </w:r>
            </w:hyperlink>
          </w:p>
        </w:tc>
      </w:tr>
      <w:tr>
        <w:tc>
          <w:tcPr>
            <w:tcW w:w="2324" w:type="dxa"/>
            <w:vAlign w:val="center"/>
          </w:tcPr>
          <w:p>
            <w:pPr>
              <w:pStyle w:val="0"/>
            </w:pPr>
            <w:r>
              <w:rPr>
                <w:sz w:val="20"/>
              </w:rPr>
              <w:t xml:space="preserve">Наименование субсидии</w:t>
            </w:r>
          </w:p>
        </w:tc>
        <w:tc>
          <w:tcPr>
            <w:tcW w:w="2041" w:type="dxa"/>
            <w:vAlign w:val="center"/>
          </w:tcPr>
          <w:p>
            <w:pPr>
              <w:pStyle w:val="0"/>
            </w:pPr>
            <w:r>
              <w:rPr>
                <w:sz w:val="20"/>
              </w:rPr>
              <w:t xml:space="preserve">Коэф-ты, не более / условное обозначение капитального гранта</w:t>
            </w:r>
          </w:p>
        </w:tc>
        <w:tc>
          <w:tcPr>
            <w:tcW w:w="542" w:type="dxa"/>
            <w:vAlign w:val="center"/>
          </w:tcPr>
          <w:p>
            <w:pPr>
              <w:pStyle w:val="0"/>
              <w:jc w:val="center"/>
            </w:pPr>
            <w:r>
              <w:rPr>
                <w:sz w:val="20"/>
              </w:rPr>
              <w:t xml:space="preserve">1</w:t>
            </w:r>
          </w:p>
        </w:tc>
        <w:tc>
          <w:tcPr>
            <w:tcW w:w="542" w:type="dxa"/>
            <w:vAlign w:val="center"/>
          </w:tcPr>
          <w:p>
            <w:pPr>
              <w:pStyle w:val="0"/>
              <w:jc w:val="center"/>
            </w:pPr>
            <w:r>
              <w:rPr>
                <w:sz w:val="20"/>
              </w:rPr>
              <w:t xml:space="preserve">2</w:t>
            </w:r>
          </w:p>
        </w:tc>
        <w:tc>
          <w:tcPr>
            <w:tcW w:w="476" w:type="dxa"/>
            <w:vAlign w:val="center"/>
          </w:tcPr>
          <w:p>
            <w:pPr>
              <w:pStyle w:val="0"/>
              <w:jc w:val="center"/>
            </w:pPr>
            <w:r>
              <w:rPr>
                <w:sz w:val="20"/>
              </w:rPr>
              <w:t xml:space="preserve">3</w:t>
            </w:r>
          </w:p>
        </w:tc>
        <w:tc>
          <w:tcPr>
            <w:tcW w:w="340" w:type="dxa"/>
            <w:vAlign w:val="center"/>
          </w:tcPr>
          <w:p>
            <w:pPr>
              <w:pStyle w:val="0"/>
              <w:jc w:val="center"/>
            </w:pPr>
            <w:r>
              <w:rPr>
                <w:sz w:val="20"/>
              </w:rPr>
              <w:t xml:space="preserve">4</w:t>
            </w:r>
          </w:p>
        </w:tc>
        <w:tc>
          <w:tcPr>
            <w:tcW w:w="340" w:type="dxa"/>
            <w:vAlign w:val="center"/>
          </w:tcPr>
          <w:p>
            <w:pPr>
              <w:pStyle w:val="0"/>
              <w:jc w:val="center"/>
            </w:pPr>
            <w:r>
              <w:rPr>
                <w:sz w:val="20"/>
              </w:rPr>
              <w:t xml:space="preserve">5</w:t>
            </w:r>
          </w:p>
        </w:tc>
        <w:tc>
          <w:tcPr>
            <w:tcW w:w="340" w:type="dxa"/>
            <w:vAlign w:val="center"/>
          </w:tcPr>
          <w:p>
            <w:pPr>
              <w:pStyle w:val="0"/>
              <w:jc w:val="center"/>
            </w:pPr>
            <w:r>
              <w:rPr>
                <w:sz w:val="20"/>
              </w:rPr>
              <w:t xml:space="preserve">6</w:t>
            </w:r>
          </w:p>
        </w:tc>
        <w:tc>
          <w:tcPr>
            <w:tcW w:w="340" w:type="dxa"/>
            <w:vAlign w:val="center"/>
          </w:tcPr>
          <w:p>
            <w:pPr>
              <w:pStyle w:val="0"/>
              <w:jc w:val="center"/>
            </w:pPr>
            <w:r>
              <w:rPr>
                <w:sz w:val="20"/>
              </w:rPr>
              <w:t xml:space="preserve">7</w:t>
            </w:r>
          </w:p>
        </w:tc>
        <w:tc>
          <w:tcPr>
            <w:tcW w:w="340" w:type="dxa"/>
            <w:vAlign w:val="center"/>
          </w:tcPr>
          <w:p>
            <w:pPr>
              <w:pStyle w:val="0"/>
              <w:jc w:val="center"/>
            </w:pPr>
            <w:r>
              <w:rPr>
                <w:sz w:val="20"/>
              </w:rPr>
              <w:t xml:space="preserve">8</w:t>
            </w:r>
          </w:p>
        </w:tc>
        <w:tc>
          <w:tcPr>
            <w:tcW w:w="340" w:type="dxa"/>
            <w:vAlign w:val="center"/>
          </w:tcPr>
          <w:p>
            <w:pPr>
              <w:pStyle w:val="0"/>
              <w:jc w:val="center"/>
            </w:pPr>
            <w:r>
              <w:rPr>
                <w:sz w:val="20"/>
              </w:rPr>
              <w:t xml:space="preserve">9</w:t>
            </w:r>
          </w:p>
        </w:tc>
        <w:tc>
          <w:tcPr>
            <w:tcW w:w="340" w:type="dxa"/>
            <w:vAlign w:val="center"/>
          </w:tcPr>
          <w:p>
            <w:pPr>
              <w:pStyle w:val="0"/>
              <w:jc w:val="center"/>
            </w:pPr>
            <w:r>
              <w:rPr>
                <w:sz w:val="20"/>
              </w:rPr>
              <w:t xml:space="preserve">10</w:t>
            </w:r>
          </w:p>
        </w:tc>
        <w:tc>
          <w:tcPr>
            <w:tcW w:w="340" w:type="dxa"/>
            <w:vAlign w:val="center"/>
          </w:tcPr>
          <w:p>
            <w:pPr>
              <w:pStyle w:val="0"/>
              <w:jc w:val="center"/>
            </w:pPr>
            <w:r>
              <w:rPr>
                <w:sz w:val="20"/>
              </w:rPr>
              <w:t xml:space="preserve">11</w:t>
            </w:r>
          </w:p>
        </w:tc>
        <w:tc>
          <w:tcPr>
            <w:tcW w:w="340" w:type="dxa"/>
            <w:vAlign w:val="center"/>
          </w:tcPr>
          <w:p>
            <w:pPr>
              <w:pStyle w:val="0"/>
              <w:jc w:val="center"/>
            </w:pPr>
            <w:r>
              <w:rPr>
                <w:sz w:val="20"/>
              </w:rPr>
              <w:t xml:space="preserve">12</w:t>
            </w:r>
          </w:p>
        </w:tc>
        <w:tc>
          <w:tcPr>
            <w:tcW w:w="340" w:type="dxa"/>
            <w:vAlign w:val="center"/>
          </w:tcPr>
          <w:p>
            <w:pPr>
              <w:pStyle w:val="0"/>
              <w:jc w:val="center"/>
            </w:pPr>
            <w:r>
              <w:rPr>
                <w:sz w:val="20"/>
              </w:rPr>
              <w:t xml:space="preserve">13</w:t>
            </w:r>
          </w:p>
        </w:tc>
      </w:tr>
      <w:tr>
        <w:tc>
          <w:tcPr>
            <w:tcW w:w="2324" w:type="dxa"/>
            <w:vAlign w:val="center"/>
          </w:tcPr>
          <w:p>
            <w:pPr>
              <w:pStyle w:val="0"/>
            </w:pPr>
            <w:r>
              <w:rPr>
                <w:sz w:val="20"/>
              </w:rPr>
              <w:t xml:space="preserve">Капитальный грант, не более </w:t>
            </w:r>
            <w:hyperlink w:history="0" w:anchor="P724" w:tooltip="&lt;*&gt; В случае если срок проектирования и (или) срок строительства, реконструкции объекта отличаются (не более чем на 3 месяца), то применяются пропорционально пересчитанные коэффициенты с изменением общего срока соглашения при сохранении итоговых сумм коэффициентов по каждой субсидии и сохранении срока эксплуатации.">
              <w:r>
                <w:rPr>
                  <w:sz w:val="20"/>
                  <w:color w:val="0000ff"/>
                </w:rPr>
                <w:t xml:space="preserve">&lt;*&gt;</w:t>
              </w:r>
            </w:hyperlink>
          </w:p>
        </w:tc>
        <w:tc>
          <w:tcPr>
            <w:tcW w:w="2041" w:type="dxa"/>
            <w:vAlign w:val="center"/>
          </w:tcPr>
          <w:p>
            <w:pPr>
              <w:pStyle w:val="0"/>
            </w:pPr>
            <w:r>
              <w:rPr>
                <w:sz w:val="20"/>
              </w:rPr>
              <w:t xml:space="preserve">0,6</w:t>
            </w:r>
          </w:p>
        </w:tc>
        <w:tc>
          <w:tcPr>
            <w:tcW w:w="542" w:type="dxa"/>
            <w:vAlign w:val="center"/>
          </w:tcPr>
          <w:p>
            <w:pPr>
              <w:pStyle w:val="0"/>
              <w:jc w:val="center"/>
            </w:pPr>
            <w:r>
              <w:rPr>
                <w:sz w:val="20"/>
              </w:rPr>
              <w:t xml:space="preserve">-</w:t>
            </w:r>
          </w:p>
        </w:tc>
        <w:tc>
          <w:tcPr>
            <w:tcW w:w="542" w:type="dxa"/>
            <w:vAlign w:val="center"/>
          </w:tcPr>
          <w:p>
            <w:pPr>
              <w:pStyle w:val="0"/>
              <w:jc w:val="center"/>
            </w:pPr>
            <w:r>
              <w:rPr>
                <w:sz w:val="20"/>
              </w:rPr>
              <w:t xml:space="preserve">0,42</w:t>
            </w:r>
          </w:p>
        </w:tc>
        <w:tc>
          <w:tcPr>
            <w:tcW w:w="476" w:type="dxa"/>
            <w:vAlign w:val="center"/>
          </w:tcPr>
          <w:p>
            <w:pPr>
              <w:pStyle w:val="0"/>
              <w:jc w:val="center"/>
            </w:pPr>
            <w:r>
              <w:rPr>
                <w:sz w:val="20"/>
              </w:rPr>
              <w:t xml:space="preserve">0,18</w:t>
            </w:r>
          </w:p>
        </w:tc>
        <w:tc>
          <w:tcPr>
            <w:tcW w:w="340" w:type="dxa"/>
            <w:vAlign w:val="center"/>
          </w:tcPr>
          <w:p>
            <w:pPr>
              <w:pStyle w:val="0"/>
              <w:jc w:val="center"/>
            </w:pPr>
            <w:r>
              <w:rPr>
                <w:sz w:val="20"/>
              </w:rPr>
              <w:t xml:space="preserve">-</w:t>
            </w:r>
          </w:p>
        </w:tc>
        <w:tc>
          <w:tcPr>
            <w:tcW w:w="340" w:type="dxa"/>
            <w:vAlign w:val="center"/>
          </w:tcPr>
          <w:p>
            <w:pPr>
              <w:pStyle w:val="0"/>
              <w:jc w:val="center"/>
            </w:pPr>
            <w:r>
              <w:rPr>
                <w:sz w:val="20"/>
              </w:rPr>
              <w:t xml:space="preserve">-</w:t>
            </w:r>
          </w:p>
        </w:tc>
        <w:tc>
          <w:tcPr>
            <w:tcW w:w="340" w:type="dxa"/>
            <w:vAlign w:val="center"/>
          </w:tcPr>
          <w:p>
            <w:pPr>
              <w:pStyle w:val="0"/>
              <w:jc w:val="center"/>
            </w:pPr>
            <w:r>
              <w:rPr>
                <w:sz w:val="20"/>
              </w:rPr>
              <w:t xml:space="preserve">-</w:t>
            </w:r>
          </w:p>
        </w:tc>
        <w:tc>
          <w:tcPr>
            <w:tcW w:w="340" w:type="dxa"/>
            <w:vAlign w:val="center"/>
          </w:tcPr>
          <w:p>
            <w:pPr>
              <w:pStyle w:val="0"/>
              <w:jc w:val="center"/>
            </w:pPr>
            <w:r>
              <w:rPr>
                <w:sz w:val="20"/>
              </w:rPr>
              <w:t xml:space="preserve">-</w:t>
            </w:r>
          </w:p>
        </w:tc>
        <w:tc>
          <w:tcPr>
            <w:tcW w:w="340" w:type="dxa"/>
            <w:vAlign w:val="center"/>
          </w:tcPr>
          <w:p>
            <w:pPr>
              <w:pStyle w:val="0"/>
              <w:jc w:val="center"/>
            </w:pPr>
            <w:r>
              <w:rPr>
                <w:sz w:val="20"/>
              </w:rPr>
              <w:t xml:space="preserve">-</w:t>
            </w:r>
          </w:p>
        </w:tc>
        <w:tc>
          <w:tcPr>
            <w:tcW w:w="340" w:type="dxa"/>
            <w:vAlign w:val="center"/>
          </w:tcPr>
          <w:p>
            <w:pPr>
              <w:pStyle w:val="0"/>
              <w:jc w:val="center"/>
            </w:pPr>
            <w:r>
              <w:rPr>
                <w:sz w:val="20"/>
              </w:rPr>
              <w:t xml:space="preserve">-</w:t>
            </w:r>
          </w:p>
        </w:tc>
        <w:tc>
          <w:tcPr>
            <w:tcW w:w="340" w:type="dxa"/>
            <w:vAlign w:val="center"/>
          </w:tcPr>
          <w:p>
            <w:pPr>
              <w:pStyle w:val="0"/>
              <w:jc w:val="center"/>
            </w:pPr>
            <w:r>
              <w:rPr>
                <w:sz w:val="20"/>
              </w:rPr>
              <w:t xml:space="preserve">-</w:t>
            </w:r>
          </w:p>
        </w:tc>
        <w:tc>
          <w:tcPr>
            <w:tcW w:w="340" w:type="dxa"/>
            <w:vAlign w:val="center"/>
          </w:tcPr>
          <w:p>
            <w:pPr>
              <w:pStyle w:val="0"/>
              <w:jc w:val="center"/>
            </w:pPr>
            <w:r>
              <w:rPr>
                <w:sz w:val="20"/>
              </w:rPr>
              <w:t xml:space="preserve">-</w:t>
            </w:r>
          </w:p>
        </w:tc>
        <w:tc>
          <w:tcPr>
            <w:tcW w:w="340" w:type="dxa"/>
            <w:vAlign w:val="center"/>
          </w:tcPr>
          <w:p>
            <w:pPr>
              <w:pStyle w:val="0"/>
              <w:jc w:val="center"/>
            </w:pPr>
            <w:r>
              <w:rPr>
                <w:sz w:val="20"/>
              </w:rPr>
              <w:t xml:space="preserve">-</w:t>
            </w:r>
          </w:p>
        </w:tc>
        <w:tc>
          <w:tcPr>
            <w:tcW w:w="340" w:type="dxa"/>
            <w:vAlign w:val="center"/>
          </w:tcPr>
          <w:p>
            <w:pPr>
              <w:pStyle w:val="0"/>
              <w:jc w:val="center"/>
            </w:pPr>
            <w:r>
              <w:rPr>
                <w:sz w:val="20"/>
              </w:rPr>
              <w:t xml:space="preserve">-</w:t>
            </w:r>
          </w:p>
        </w:tc>
      </w:tr>
    </w:tbl>
    <w:p>
      <w:pPr>
        <w:pStyle w:val="0"/>
        <w:ind w:firstLine="540"/>
        <w:jc w:val="both"/>
      </w:pPr>
      <w:r>
        <w:rPr>
          <w:sz w:val="20"/>
        </w:rPr>
      </w:r>
    </w:p>
    <w:p>
      <w:pPr>
        <w:pStyle w:val="0"/>
        <w:ind w:firstLine="540"/>
        <w:jc w:val="both"/>
      </w:pPr>
      <w:r>
        <w:rPr>
          <w:sz w:val="20"/>
        </w:rPr>
        <w:t xml:space="preserve">--------------------------------</w:t>
      </w:r>
    </w:p>
    <w:bookmarkStart w:id="724" w:name="P724"/>
    <w:bookmarkEnd w:id="724"/>
    <w:p>
      <w:pPr>
        <w:pStyle w:val="0"/>
        <w:spacing w:before="200" w:line-rule="auto"/>
        <w:ind w:firstLine="540"/>
        <w:jc w:val="both"/>
      </w:pPr>
      <w:r>
        <w:rPr>
          <w:sz w:val="20"/>
        </w:rPr>
        <w:t xml:space="preserve">&lt;*&gt; В случае если срок проектирования и (или) срок строительства, реконструкции объекта отличаются (не более чем на 3 месяца), то применяются пропорционально пересчитанные коэффициенты с изменением общего срока соглашения при сохранении итоговых сумм коэффициентов по каждой субсидии и сохранении срока эксплуатации.</w:t>
      </w:r>
    </w:p>
    <w:p>
      <w:pPr>
        <w:pStyle w:val="0"/>
        <w:ind w:firstLine="540"/>
        <w:jc w:val="both"/>
      </w:pPr>
      <w:r>
        <w:rPr>
          <w:sz w:val="20"/>
        </w:rPr>
      </w:r>
    </w:p>
    <w:p>
      <w:pPr>
        <w:pStyle w:val="0"/>
        <w:jc w:val="right"/>
      </w:pPr>
      <w:r>
        <w:rPr>
          <w:sz w:val="20"/>
        </w:rPr>
        <w:t xml:space="preserve">Таблица 2.1</w:t>
      </w:r>
    </w:p>
    <w:p>
      <w:pPr>
        <w:pStyle w:val="0"/>
        <w:jc w:val="both"/>
      </w:pPr>
      <w:r>
        <w:rPr>
          <w:sz w:val="20"/>
        </w:rPr>
      </w:r>
    </w:p>
    <w:p>
      <w:pPr>
        <w:pStyle w:val="0"/>
        <w:jc w:val="center"/>
      </w:pPr>
      <w:r>
        <w:rPr>
          <w:sz w:val="20"/>
        </w:rPr>
        <w:t xml:space="preserve">Коэффициенты для расчета расходных и условных обязательств</w:t>
      </w:r>
    </w:p>
    <w:p>
      <w:pPr>
        <w:pStyle w:val="0"/>
        <w:jc w:val="center"/>
      </w:pPr>
      <w:r>
        <w:rPr>
          <w:sz w:val="20"/>
        </w:rPr>
        <w:t xml:space="preserve">по годам действия концессионного соглашения по реализации</w:t>
      </w:r>
    </w:p>
    <w:p>
      <w:pPr>
        <w:pStyle w:val="0"/>
        <w:jc w:val="center"/>
      </w:pPr>
      <w:r>
        <w:rPr>
          <w:sz w:val="20"/>
        </w:rPr>
        <w:t xml:space="preserve">крупномасштабных проектов</w:t>
      </w:r>
    </w:p>
    <w:p>
      <w:pPr>
        <w:pStyle w:val="0"/>
        <w:jc w:val="center"/>
      </w:pPr>
      <w:r>
        <w:rPr>
          <w:sz w:val="20"/>
        </w:rPr>
      </w:r>
    </w:p>
    <w:p>
      <w:pPr>
        <w:pStyle w:val="0"/>
        <w:ind w:firstLine="540"/>
        <w:jc w:val="both"/>
      </w:pPr>
      <w:r>
        <w:rPr>
          <w:sz w:val="20"/>
        </w:rPr>
        <w:t xml:space="preserve">Утратила силу. - </w:t>
      </w:r>
      <w:hyperlink w:history="0" r:id="rId148"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05.05.2023 N 191-п.</w:t>
      </w:r>
    </w:p>
    <w:p>
      <w:pPr>
        <w:pStyle w:val="0"/>
        <w:ind w:firstLine="540"/>
        <w:jc w:val="both"/>
      </w:pPr>
      <w:r>
        <w:rPr>
          <w:sz w:val="20"/>
        </w:rPr>
      </w:r>
    </w:p>
    <w:p>
      <w:pPr>
        <w:pStyle w:val="0"/>
        <w:jc w:val="right"/>
      </w:pPr>
      <w:r>
        <w:rPr>
          <w:sz w:val="20"/>
        </w:rPr>
        <w:t xml:space="preserve">Таблица 3</w:t>
      </w:r>
    </w:p>
    <w:p>
      <w:pPr>
        <w:pStyle w:val="0"/>
        <w:jc w:val="both"/>
      </w:pPr>
      <w:r>
        <w:rPr>
          <w:sz w:val="20"/>
        </w:rPr>
      </w:r>
    </w:p>
    <w:bookmarkStart w:id="736" w:name="P736"/>
    <w:bookmarkEnd w:id="736"/>
    <w:p>
      <w:pPr>
        <w:pStyle w:val="0"/>
        <w:jc w:val="center"/>
      </w:pPr>
      <w:r>
        <w:rPr>
          <w:sz w:val="20"/>
        </w:rPr>
        <w:t xml:space="preserve">Существенные условия концессионного соглашения в отношении</w:t>
      </w:r>
    </w:p>
    <w:p>
      <w:pPr>
        <w:pStyle w:val="0"/>
        <w:jc w:val="center"/>
      </w:pPr>
      <w:r>
        <w:rPr>
          <w:sz w:val="20"/>
        </w:rPr>
        <w:t xml:space="preserve">объектов спорта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005"/>
        <w:gridCol w:w="5613"/>
      </w:tblGrid>
      <w:tr>
        <w:tc>
          <w:tcPr>
            <w:tcW w:w="454" w:type="dxa"/>
          </w:tcPr>
          <w:p>
            <w:pPr>
              <w:pStyle w:val="0"/>
              <w:jc w:val="center"/>
            </w:pPr>
            <w:r>
              <w:rPr>
                <w:sz w:val="20"/>
              </w:rPr>
              <w:t xml:space="preserve">N п/п</w:t>
            </w:r>
          </w:p>
        </w:tc>
        <w:tc>
          <w:tcPr>
            <w:tcW w:w="3005" w:type="dxa"/>
          </w:tcPr>
          <w:p>
            <w:pPr>
              <w:pStyle w:val="0"/>
              <w:jc w:val="center"/>
            </w:pPr>
            <w:r>
              <w:rPr>
                <w:sz w:val="20"/>
              </w:rPr>
              <w:t xml:space="preserve">Существенные условия</w:t>
            </w:r>
          </w:p>
        </w:tc>
        <w:tc>
          <w:tcPr>
            <w:tcW w:w="5613" w:type="dxa"/>
          </w:tcPr>
          <w:p>
            <w:pPr>
              <w:pStyle w:val="0"/>
              <w:jc w:val="center"/>
            </w:pPr>
            <w:r>
              <w:rPr>
                <w:sz w:val="20"/>
              </w:rPr>
              <w:t xml:space="preserve">Содержание</w:t>
            </w:r>
          </w:p>
        </w:tc>
      </w:tr>
      <w:tr>
        <w:tc>
          <w:tcPr>
            <w:tcW w:w="454" w:type="dxa"/>
          </w:tcPr>
          <w:p>
            <w:pPr>
              <w:pStyle w:val="0"/>
            </w:pPr>
            <w:r>
              <w:rPr>
                <w:sz w:val="20"/>
              </w:rPr>
              <w:t xml:space="preserve">1.</w:t>
            </w:r>
          </w:p>
        </w:tc>
        <w:tc>
          <w:tcPr>
            <w:tcW w:w="3005" w:type="dxa"/>
          </w:tcPr>
          <w:p>
            <w:pPr>
              <w:pStyle w:val="0"/>
            </w:pPr>
            <w:r>
              <w:rPr>
                <w:sz w:val="20"/>
              </w:rPr>
              <w:t xml:space="preserve">Предмет Концессионного соглашения</w:t>
            </w:r>
          </w:p>
        </w:tc>
        <w:tc>
          <w:tcPr>
            <w:tcW w:w="5613" w:type="dxa"/>
          </w:tcPr>
          <w:p>
            <w:pPr>
              <w:pStyle w:val="0"/>
            </w:pPr>
            <w:r>
              <w:rPr>
                <w:sz w:val="20"/>
              </w:rPr>
              <w:t xml:space="preserve">Концессионер обязуется за свой счет осуществить проектирование, строительство/реконструкцию и оснащение объекта спорта (далее - Объект), право собственности на который принадлежит/будет принадлежать Концеденту, а также осуществлять деятельность с использованием (эксплуатацию) Объекта в порядке и на условиях, предусмотренных Концессионным соглашением, а Концедент обязуется предоставить Концессионеру на срок, установленный Концессионным соглашением, права владения и пользования Объектом для осуществления указанной деятельности</w:t>
            </w:r>
          </w:p>
        </w:tc>
      </w:tr>
      <w:tr>
        <w:tc>
          <w:tcPr>
            <w:tcW w:w="454" w:type="dxa"/>
          </w:tcPr>
          <w:p>
            <w:pPr>
              <w:pStyle w:val="0"/>
            </w:pPr>
            <w:r>
              <w:rPr>
                <w:sz w:val="20"/>
              </w:rPr>
              <w:t xml:space="preserve">2.</w:t>
            </w:r>
          </w:p>
        </w:tc>
        <w:tc>
          <w:tcPr>
            <w:tcW w:w="3005" w:type="dxa"/>
          </w:tcPr>
          <w:p>
            <w:pPr>
              <w:pStyle w:val="0"/>
            </w:pPr>
            <w:r>
              <w:rPr>
                <w:sz w:val="20"/>
              </w:rPr>
              <w:t xml:space="preserve">Стороны Концессионного соглашения</w:t>
            </w:r>
          </w:p>
        </w:tc>
        <w:tc>
          <w:tcPr>
            <w:tcW w:w="5613" w:type="dxa"/>
          </w:tcPr>
          <w:p>
            <w:pPr>
              <w:pStyle w:val="0"/>
            </w:pPr>
            <w:r>
              <w:rPr>
                <w:sz w:val="20"/>
              </w:rPr>
              <w:t xml:space="preserve">Концедент - муниципальное образование автономного округа, реализующее полномочия в отношении Объекта.</w:t>
            </w:r>
          </w:p>
          <w:p>
            <w:pPr>
              <w:pStyle w:val="0"/>
            </w:pPr>
            <w:r>
              <w:rPr>
                <w:sz w:val="20"/>
              </w:rPr>
              <w:t xml:space="preserve">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с которыми заключено Концессионное соглашение</w:t>
            </w:r>
          </w:p>
        </w:tc>
      </w:tr>
      <w:tr>
        <w:tblPrEx>
          <w:tblBorders>
            <w:insideH w:val="nil"/>
          </w:tblBorders>
        </w:tblPrEx>
        <w:tc>
          <w:tcPr>
            <w:tcW w:w="454" w:type="dxa"/>
            <w:tcBorders>
              <w:bottom w:val="nil"/>
            </w:tcBorders>
          </w:tcPr>
          <w:p>
            <w:pPr>
              <w:pStyle w:val="0"/>
            </w:pPr>
            <w:r>
              <w:rPr>
                <w:sz w:val="20"/>
              </w:rPr>
              <w:t xml:space="preserve">3.</w:t>
            </w:r>
          </w:p>
        </w:tc>
        <w:tc>
          <w:tcPr>
            <w:tcW w:w="3005" w:type="dxa"/>
            <w:tcBorders>
              <w:bottom w:val="nil"/>
            </w:tcBorders>
          </w:tcPr>
          <w:p>
            <w:pPr>
              <w:pStyle w:val="0"/>
            </w:pPr>
            <w:r>
              <w:rPr>
                <w:sz w:val="20"/>
              </w:rPr>
              <w:t xml:space="preserve">Срок действия Концессионного соглашения</w:t>
            </w:r>
          </w:p>
        </w:tc>
        <w:tc>
          <w:tcPr>
            <w:tcW w:w="5613" w:type="dxa"/>
            <w:tcBorders>
              <w:bottom w:val="nil"/>
            </w:tcBorders>
          </w:tcPr>
          <w:p>
            <w:pPr>
              <w:pStyle w:val="0"/>
            </w:pPr>
            <w:r>
              <w:rPr>
                <w:sz w:val="20"/>
              </w:rPr>
              <w:t xml:space="preserve">Не менее 13 (тринадцати) лет с момента заключения Концессионного соглашения, который включает в себя:</w:t>
            </w:r>
          </w:p>
          <w:p>
            <w:pPr>
              <w:pStyle w:val="0"/>
            </w:pPr>
            <w:r>
              <w:rPr>
                <w:sz w:val="20"/>
              </w:rPr>
              <w:t xml:space="preserve">1. Срок инвестиционной стадии (создание/реконструкция Объекта) - не более 2 (двух) лет - с момента заключения Концессионного соглашения до даты получения Концессионером разрешения на ввод Объекта в эксплуатацию.</w:t>
            </w:r>
          </w:p>
          <w:p>
            <w:pPr>
              <w:pStyle w:val="0"/>
            </w:pPr>
            <w:r>
              <w:rPr>
                <w:sz w:val="20"/>
              </w:rPr>
              <w:t xml:space="preserve">2. Срок эксплуатационной стадии (эксплуатация Объекта) - с момента получения Концессионером разрешения на ввод Объекта в эксплуатацию до даты прекращения Концессионного соглашения, но не менее 11 (одиннадцать) лет.</w:t>
            </w:r>
          </w:p>
          <w:p>
            <w:pPr>
              <w:pStyle w:val="0"/>
            </w:pPr>
            <w:r>
              <w:rPr>
                <w:sz w:val="20"/>
              </w:rPr>
              <w:t xml:space="preserve">Концессионное соглашение предусматривает возможность изменения (продления) указанных выше сроков при условии соблюдения требований законодательства Российской Федерации</w:t>
            </w:r>
          </w:p>
        </w:tc>
      </w:tr>
      <w:tr>
        <w:tblPrEx>
          <w:tblBorders>
            <w:insideH w:val="nil"/>
          </w:tblBorders>
        </w:tblPrEx>
        <w:tc>
          <w:tcPr>
            <w:gridSpan w:val="3"/>
            <w:tcW w:w="9072" w:type="dxa"/>
            <w:tcBorders>
              <w:top w:val="nil"/>
            </w:tcBorders>
          </w:tcPr>
          <w:p>
            <w:pPr>
              <w:pStyle w:val="0"/>
              <w:jc w:val="both"/>
            </w:pPr>
            <w:r>
              <w:rPr>
                <w:sz w:val="20"/>
              </w:rPr>
              <w:t xml:space="preserve">(в ред. </w:t>
            </w:r>
            <w:hyperlink w:history="0" r:id="rId149"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05.05.2023 N 191-п)</w:t>
            </w:r>
          </w:p>
        </w:tc>
      </w:tr>
      <w:tr>
        <w:tc>
          <w:tcPr>
            <w:tcW w:w="454" w:type="dxa"/>
          </w:tcPr>
          <w:p>
            <w:pPr>
              <w:pStyle w:val="0"/>
            </w:pPr>
            <w:r>
              <w:rPr>
                <w:sz w:val="20"/>
              </w:rPr>
              <w:t xml:space="preserve">4.</w:t>
            </w:r>
          </w:p>
        </w:tc>
        <w:tc>
          <w:tcPr>
            <w:tcW w:w="3005" w:type="dxa"/>
          </w:tcPr>
          <w:p>
            <w:pPr>
              <w:pStyle w:val="0"/>
            </w:pPr>
            <w:r>
              <w:rPr>
                <w:sz w:val="20"/>
              </w:rPr>
              <w:t xml:space="preserve">Описание, в том числе технико-экономические показатели, Объекта Концессионного соглашения</w:t>
            </w:r>
          </w:p>
        </w:tc>
        <w:tc>
          <w:tcPr>
            <w:tcW w:w="5613" w:type="dxa"/>
          </w:tcPr>
          <w:p>
            <w:pPr>
              <w:pStyle w:val="0"/>
            </w:pPr>
            <w:r>
              <w:rPr>
                <w:sz w:val="20"/>
              </w:rPr>
              <w:t xml:space="preserve">Объектом является объект спорта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подлежащий созданию/реконструкции и последующему использованию (эксплуатации) на условиях, установленных в Концессионном соглашении. Описание, в том числе технико-экономические показатели Объекта, приводится в Концессионном соглашении и должно соответствовать федеральным государственным стандартам и иным федеральным или региональным требованиям к соответствующим объектам</w:t>
            </w:r>
          </w:p>
        </w:tc>
      </w:tr>
      <w:tr>
        <w:tblPrEx>
          <w:tblBorders>
            <w:insideH w:val="nil"/>
          </w:tblBorders>
        </w:tblPrEx>
        <w:tc>
          <w:tcPr>
            <w:tcW w:w="454" w:type="dxa"/>
            <w:tcBorders>
              <w:bottom w:val="nil"/>
            </w:tcBorders>
          </w:tcPr>
          <w:p>
            <w:pPr>
              <w:pStyle w:val="0"/>
            </w:pPr>
            <w:r>
              <w:rPr>
                <w:sz w:val="20"/>
              </w:rPr>
              <w:t xml:space="preserve">5.</w:t>
            </w:r>
          </w:p>
        </w:tc>
        <w:tc>
          <w:tcPr>
            <w:tcW w:w="3005" w:type="dxa"/>
            <w:tcBorders>
              <w:bottom w:val="nil"/>
            </w:tcBorders>
          </w:tcPr>
          <w:p>
            <w:pPr>
              <w:pStyle w:val="0"/>
            </w:pPr>
            <w:r>
              <w:rPr>
                <w:sz w:val="20"/>
              </w:rPr>
              <w:t xml:space="preserve">Обязательства Концессионера</w:t>
            </w:r>
          </w:p>
        </w:tc>
        <w:tc>
          <w:tcPr>
            <w:tcW w:w="5613" w:type="dxa"/>
            <w:tcBorders>
              <w:bottom w:val="nil"/>
            </w:tcBorders>
          </w:tcPr>
          <w:p>
            <w:pPr>
              <w:pStyle w:val="0"/>
            </w:pPr>
            <w:r>
              <w:rPr>
                <w:sz w:val="20"/>
              </w:rPr>
              <w:t xml:space="preserve">5.1. Подготовка территории для создания/реконструкции Объекта и (или) осуществления деятельности, предусмотренной Концессионным соглашением.</w:t>
            </w:r>
          </w:p>
          <w:p>
            <w:pPr>
              <w:pStyle w:val="0"/>
            </w:pPr>
            <w:r>
              <w:rPr>
                <w:sz w:val="20"/>
              </w:rPr>
              <w:t xml:space="preserve">5.2. Создание/реконструкция (включая выполнение инженерных изысканий, разработку проектной, сметной и рабочей документации (в случае создания объекта), строительство/реконструкцию и оснащение) Объекта за счет собственных и (или) привлеченных средств (в т.ч. средств финансирующих организаций и средств, предоставляемых Концедентом в размере и на условиях, предусмотренных Концессионным соглашением), в соответствии с технико-экономическими показателями Объекта и проектно-сметной документацией.</w:t>
            </w:r>
          </w:p>
          <w:p>
            <w:pPr>
              <w:pStyle w:val="0"/>
            </w:pPr>
            <w:r>
              <w:rPr>
                <w:sz w:val="20"/>
              </w:rPr>
              <w:t xml:space="preserve">5.3. Ввод Объекта Концессионного соглашения в эксплуатацию.</w:t>
            </w:r>
          </w:p>
          <w:p>
            <w:pPr>
              <w:pStyle w:val="0"/>
            </w:pPr>
            <w:r>
              <w:rPr>
                <w:sz w:val="20"/>
              </w:rPr>
              <w:t xml:space="preserve">5.4. Осуществление использования (эксплуатации) Объекта в порядке и на условиях, предусмотренных Концессионным соглашением в соответствии с требованиями законодательства Российской Федерации.</w:t>
            </w:r>
          </w:p>
          <w:p>
            <w:pPr>
              <w:pStyle w:val="0"/>
            </w:pPr>
            <w:r>
              <w:rPr>
                <w:sz w:val="20"/>
              </w:rPr>
              <w:t xml:space="preserve">В Концессионном соглашении определяется объем использования (эксплуатации).</w:t>
            </w:r>
          </w:p>
          <w:p>
            <w:pPr>
              <w:pStyle w:val="0"/>
            </w:pPr>
            <w:r>
              <w:rPr>
                <w:sz w:val="20"/>
              </w:rPr>
              <w:t xml:space="preserve">5.5. Несение и страхование Концессионером риска случайной гибели и случайного повреждения Объекта в течение периода его создания/реконструкции в порядке и на условиях, предусмотренных Концессионным соглашением.</w:t>
            </w:r>
          </w:p>
          <w:p>
            <w:pPr>
              <w:pStyle w:val="0"/>
            </w:pPr>
            <w:r>
              <w:rPr>
                <w:sz w:val="20"/>
              </w:rPr>
              <w:t xml:space="preserve">5.6. Предоставление Концеденту надлежащего обеспечения исполнения обязательств Концессионера на условиях, предусмотренных Концессионным соглашением.</w:t>
            </w:r>
          </w:p>
          <w:p>
            <w:pPr>
              <w:pStyle w:val="0"/>
            </w:pPr>
            <w:r>
              <w:rPr>
                <w:sz w:val="20"/>
              </w:rPr>
              <w:t xml:space="preserve">5.7. Выплата Концеденту концессионной платы, а также исполнение иных финансовых обязательств в форме, порядке и сроки, определенные Концессионным соглашением.</w:t>
            </w:r>
          </w:p>
          <w:p>
            <w:pPr>
              <w:pStyle w:val="0"/>
            </w:pPr>
            <w:r>
              <w:rPr>
                <w:sz w:val="20"/>
              </w:rPr>
              <w:t xml:space="preserve">5.8. Передача Объекта Концеденту при прекращении Концессионного соглашения в порядке, предусмотренном Концессионным соглашением.</w:t>
            </w:r>
          </w:p>
          <w:p>
            <w:pPr>
              <w:pStyle w:val="0"/>
            </w:pPr>
            <w:r>
              <w:rPr>
                <w:sz w:val="20"/>
              </w:rPr>
              <w:t xml:space="preserve">Концессионным соглашением дополнительно предусматриваются иные обязательства Концессионера.</w:t>
            </w:r>
          </w:p>
          <w:p>
            <w:pPr>
              <w:pStyle w:val="0"/>
            </w:pPr>
            <w:r>
              <w:rPr>
                <w:sz w:val="20"/>
              </w:rPr>
              <w:t xml:space="preserve">5.9. В случае предоставления субсидии на софинансирование мероприятий муниципальных программ, предусматривающих создание, реконструкцию объектов спорта в соответствии с концессионными соглашениями, соглашениями о муниципально-частном партнерстве с участием средств бюджетных кредитов, полученных из федерального бюджета на финансовое обеспечение реализации инфраструктурных проектов (далее - бюджетный кредит), Концессионное соглашение должно содержать следующие условия:</w:t>
            </w:r>
          </w:p>
          <w:p>
            <w:pPr>
              <w:pStyle w:val="0"/>
            </w:pPr>
            <w:r>
              <w:rPr>
                <w:sz w:val="20"/>
              </w:rPr>
              <w:t xml:space="preserve">об осуществлении Федеральным казначейством в соответствии с бюджетным законодательством Российской Федерации казначейского сопровождения средств, источником финансового обеспечения которых являются средства бюджетного кредита;</w:t>
            </w:r>
          </w:p>
          <w:p>
            <w:pPr>
              <w:pStyle w:val="0"/>
            </w:pPr>
            <w:r>
              <w:rPr>
                <w:sz w:val="20"/>
              </w:rPr>
              <w:t xml:space="preserve">о проведении строительного контроля в отношении объектов капитального строительства, создаваемых и реконструируемых за счет средств предоставляемого автономному округу бюджетного кредита, федеральным бюджетным учреждением "Федеральный центр строительного контроля", находящимся в ведении Министерства строительства и жилищно-коммунального хозяйства Российской Федерации, возмещение затрат которого на осуществление такого строительного контроля выполняется в соответствии с </w:t>
            </w:r>
            <w:hyperlink w:history="0" r:id="rId150" w:tooltip="Постановление Правительства РФ от 21.06.2010 N 468 &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вместе с &quot;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quot;) {КонсультантПлюс}">
              <w:r>
                <w:rPr>
                  <w:sz w:val="20"/>
                  <w:color w:val="0000ff"/>
                </w:rPr>
                <w:t xml:space="preserve">постановлением</w:t>
              </w:r>
            </w:hyperlink>
            <w:r>
              <w:rPr>
                <w:sz w:val="20"/>
              </w:rPr>
              <w:t xml:space="preserve"> Правительства Российской Федерации от 21 июня 2010 года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за счет средств указанного бюджетного кредита.</w:t>
            </w:r>
          </w:p>
        </w:tc>
      </w:tr>
      <w:tr>
        <w:tblPrEx>
          <w:tblBorders>
            <w:insideH w:val="nil"/>
          </w:tblBorders>
        </w:tblPrEx>
        <w:tc>
          <w:tcPr>
            <w:gridSpan w:val="3"/>
            <w:tcW w:w="9072" w:type="dxa"/>
            <w:tcBorders>
              <w:top w:val="nil"/>
            </w:tcBorders>
          </w:tcPr>
          <w:p>
            <w:pPr>
              <w:pStyle w:val="0"/>
              <w:jc w:val="both"/>
            </w:pPr>
            <w:r>
              <w:rPr>
                <w:sz w:val="20"/>
              </w:rPr>
              <w:t xml:space="preserve">(в ред. </w:t>
            </w:r>
            <w:hyperlink w:history="0" r:id="rId151"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05.05.2023 N 191-п)</w:t>
            </w:r>
          </w:p>
        </w:tc>
      </w:tr>
      <w:tr>
        <w:tblPrEx>
          <w:tblBorders>
            <w:insideH w:val="nil"/>
          </w:tblBorders>
        </w:tblPrEx>
        <w:tc>
          <w:tcPr>
            <w:tcW w:w="454" w:type="dxa"/>
            <w:tcBorders>
              <w:bottom w:val="nil"/>
            </w:tcBorders>
          </w:tcPr>
          <w:p>
            <w:pPr>
              <w:pStyle w:val="0"/>
            </w:pPr>
            <w:r>
              <w:rPr>
                <w:sz w:val="20"/>
              </w:rPr>
              <w:t xml:space="preserve">6.</w:t>
            </w:r>
          </w:p>
        </w:tc>
        <w:tc>
          <w:tcPr>
            <w:tcW w:w="3005" w:type="dxa"/>
            <w:tcBorders>
              <w:bottom w:val="nil"/>
            </w:tcBorders>
          </w:tcPr>
          <w:p>
            <w:pPr>
              <w:pStyle w:val="0"/>
            </w:pPr>
            <w:r>
              <w:rPr>
                <w:sz w:val="20"/>
              </w:rPr>
              <w:t xml:space="preserve">Обязательства Концедента</w:t>
            </w:r>
          </w:p>
        </w:tc>
        <w:tc>
          <w:tcPr>
            <w:tcW w:w="5613" w:type="dxa"/>
            <w:tcBorders>
              <w:bottom w:val="nil"/>
            </w:tcBorders>
          </w:tcPr>
          <w:p>
            <w:pPr>
              <w:pStyle w:val="0"/>
            </w:pPr>
            <w:r>
              <w:rPr>
                <w:sz w:val="20"/>
              </w:rPr>
              <w:t xml:space="preserve">6.1. Формирование и кадастровый учет земельного участка, передаваемого Концессионеру в целях обеспечения создания/реконструкции Объекта (далее - Земельный участок), предоставление или обеспечение предоставления Земельного участка Концессионеру в соответствии с требованиями законодательства Российской Федерации на условиях, предусмотренных Концессионным соглашением.</w:t>
            </w:r>
          </w:p>
          <w:p>
            <w:pPr>
              <w:pStyle w:val="0"/>
            </w:pPr>
            <w:r>
              <w:rPr>
                <w:sz w:val="20"/>
              </w:rPr>
              <w:t xml:space="preserve">Концессионным соглашением обязательно предусматривается размер арендной платы (ставки арендной платы) за пользование Земельным участком либо формула расчета размера арендной платы (ставки арендной платы) в течение срока действия Концессионного соглашения.</w:t>
            </w:r>
          </w:p>
          <w:p>
            <w:pPr>
              <w:pStyle w:val="0"/>
            </w:pPr>
            <w:r>
              <w:rPr>
                <w:sz w:val="20"/>
              </w:rPr>
              <w:t xml:space="preserve">6.2. Финансирование Концедентом и выплата Концессионеру расходов, связанных с созданием/реконструкцией Объекта (выплата Капитального гранта в том числе авансовым характером), в размере и порядке, предусмотренных Концессионным соглашением.</w:t>
            </w:r>
          </w:p>
          <w:p>
            <w:pPr>
              <w:pStyle w:val="0"/>
            </w:pPr>
            <w:r>
              <w:rPr>
                <w:sz w:val="20"/>
              </w:rPr>
              <w:t xml:space="preserve">6.3. Объем финансирования концессионного соглашения за счет средств бюджета автономного округа и (или) бюджета муниципального образования составляет не более 60% общего объема финансирования концессионного соглашения.</w:t>
            </w:r>
          </w:p>
          <w:p>
            <w:pPr>
              <w:pStyle w:val="0"/>
            </w:pPr>
            <w:r>
              <w:rPr>
                <w:sz w:val="20"/>
              </w:rPr>
              <w:t xml:space="preserve">6.4. Выполнение действий для государственной регистрации права собственности Концедента на Объект, прав владения и пользования Концессионера Объектом, а также договора в отношении Земельного участка.</w:t>
            </w:r>
          </w:p>
          <w:p>
            <w:pPr>
              <w:pStyle w:val="0"/>
            </w:pPr>
            <w:r>
              <w:rPr>
                <w:sz w:val="20"/>
              </w:rPr>
              <w:t xml:space="preserve">6.5. Предоставление Концессионеру прав владения и пользования Объектом с момента регистрации прав собственности Концедента на созданный Объект/с момента передачи подлежащего реконструкции Объекта и до даты прекращения Концессионного соглашения.</w:t>
            </w:r>
          </w:p>
          <w:p>
            <w:pPr>
              <w:pStyle w:val="0"/>
            </w:pPr>
            <w:r>
              <w:rPr>
                <w:sz w:val="20"/>
              </w:rPr>
              <w:t xml:space="preserve">6.6. Принятие в связи с прекращением Концессионного соглашения от Концессионера Объекта в соответствии с условиями Концессионного соглашения.</w:t>
            </w:r>
          </w:p>
          <w:p>
            <w:pPr>
              <w:pStyle w:val="0"/>
            </w:pPr>
            <w:r>
              <w:rPr>
                <w:sz w:val="20"/>
              </w:rPr>
              <w:t xml:space="preserve">[Концессионным соглашением дополнительно предусматриваются иные обязательства Концедента]</w:t>
            </w:r>
          </w:p>
        </w:tc>
      </w:tr>
      <w:tr>
        <w:tblPrEx>
          <w:tblBorders>
            <w:insideH w:val="nil"/>
          </w:tblBorders>
        </w:tblPrEx>
        <w:tc>
          <w:tcPr>
            <w:gridSpan w:val="3"/>
            <w:tcW w:w="9072" w:type="dxa"/>
            <w:tcBorders>
              <w:top w:val="nil"/>
            </w:tcBorders>
          </w:tcPr>
          <w:p>
            <w:pPr>
              <w:pStyle w:val="0"/>
              <w:jc w:val="both"/>
            </w:pPr>
            <w:r>
              <w:rPr>
                <w:sz w:val="20"/>
              </w:rPr>
              <w:t xml:space="preserve">(в ред. постановлений Правительства ХМАО - Югры от 26.08.2022 </w:t>
            </w:r>
            <w:hyperlink w:history="0" r:id="rId152" w:tooltip="Постановление Правительства ХМАО - Югры от 26.08.2022 N 407-п &quot;О внесении изменений в приложение 6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N 407-п</w:t>
              </w:r>
            </w:hyperlink>
            <w:r>
              <w:rPr>
                <w:sz w:val="20"/>
              </w:rPr>
              <w:t xml:space="preserve">, от 05.05.2023 </w:t>
            </w:r>
            <w:hyperlink w:history="0" r:id="rId153"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191-п</w:t>
              </w:r>
            </w:hyperlink>
            <w:r>
              <w:rPr>
                <w:sz w:val="20"/>
              </w:rPr>
              <w:t xml:space="preserve">)</w:t>
            </w:r>
          </w:p>
        </w:tc>
      </w:tr>
      <w:tr>
        <w:tc>
          <w:tcPr>
            <w:tcW w:w="454" w:type="dxa"/>
          </w:tcPr>
          <w:p>
            <w:pPr>
              <w:pStyle w:val="0"/>
            </w:pPr>
            <w:r>
              <w:rPr>
                <w:sz w:val="20"/>
              </w:rPr>
              <w:t xml:space="preserve">7.</w:t>
            </w:r>
          </w:p>
        </w:tc>
        <w:tc>
          <w:tcPr>
            <w:tcW w:w="3005" w:type="dxa"/>
          </w:tcPr>
          <w:p>
            <w:pPr>
              <w:pStyle w:val="0"/>
            </w:pPr>
            <w:r>
              <w:rPr>
                <w:sz w:val="20"/>
              </w:rPr>
              <w:t xml:space="preserve">Срок передачи Концессионеру Объекта Концессионного соглашения</w:t>
            </w:r>
          </w:p>
        </w:tc>
        <w:tc>
          <w:tcPr>
            <w:tcW w:w="5613" w:type="dxa"/>
          </w:tcPr>
          <w:p>
            <w:pPr>
              <w:pStyle w:val="0"/>
            </w:pPr>
            <w:r>
              <w:rPr>
                <w:sz w:val="20"/>
              </w:rPr>
              <w:t xml:space="preserve">Объект подлежит передаче Концедентом Концессионеру для осуществления деятельности, предусмотренной Концессионным соглашением, в момент ввода Объекта в эксплуатацию</w:t>
            </w:r>
          </w:p>
        </w:tc>
      </w:tr>
      <w:tr>
        <w:tc>
          <w:tcPr>
            <w:tcW w:w="454" w:type="dxa"/>
          </w:tcPr>
          <w:p>
            <w:pPr>
              <w:pStyle w:val="0"/>
            </w:pPr>
            <w:r>
              <w:rPr>
                <w:sz w:val="20"/>
              </w:rPr>
              <w:t xml:space="preserve">8.</w:t>
            </w:r>
          </w:p>
        </w:tc>
        <w:tc>
          <w:tcPr>
            <w:tcW w:w="3005" w:type="dxa"/>
          </w:tcPr>
          <w:p>
            <w:pPr>
              <w:pStyle w:val="0"/>
            </w:pPr>
            <w:r>
              <w:rPr>
                <w:sz w:val="20"/>
              </w:rPr>
              <w:t xml:space="preserve">Цели и срок использования (эксплуатации) Объекта Концессионного соглашения</w:t>
            </w:r>
          </w:p>
        </w:tc>
        <w:tc>
          <w:tcPr>
            <w:tcW w:w="5613" w:type="dxa"/>
          </w:tcPr>
          <w:p>
            <w:pPr>
              <w:pStyle w:val="0"/>
            </w:pPr>
            <w:r>
              <w:rPr>
                <w:sz w:val="20"/>
              </w:rPr>
              <w:t xml:space="preserve">Целью использования (эксплуатации) Объекта является осуществление Концессионером деятельности с использованием (эксплуатацией) Объекта в порядке и на условиях, предусмотренных Концессионным соглашением, и в соответствии с требованиями законодательства Российской Федерации.</w:t>
            </w:r>
          </w:p>
          <w:p>
            <w:pPr>
              <w:pStyle w:val="0"/>
            </w:pPr>
            <w:r>
              <w:rPr>
                <w:sz w:val="20"/>
              </w:rPr>
              <w:t xml:space="preserve">Срок эксплуатации Объекта начинается с даты ввода Объекта в эксплуатацию и заканчивается в момент передачи Концеденту Объекта при прекращении Концессионного соглашения.</w:t>
            </w:r>
          </w:p>
          <w:p>
            <w:pPr>
              <w:pStyle w:val="0"/>
            </w:pPr>
            <w:r>
              <w:rPr>
                <w:sz w:val="20"/>
              </w:rPr>
              <w:t xml:space="preserve">Перечень видов деятельности Концессионера в рамках использования (эксплуатации) Объекта устанавливается Концессионным соглашением</w:t>
            </w:r>
          </w:p>
        </w:tc>
      </w:tr>
      <w:tr>
        <w:tc>
          <w:tcPr>
            <w:tcW w:w="454" w:type="dxa"/>
          </w:tcPr>
          <w:p>
            <w:pPr>
              <w:pStyle w:val="0"/>
            </w:pPr>
            <w:r>
              <w:rPr>
                <w:sz w:val="20"/>
              </w:rPr>
              <w:t xml:space="preserve">9.</w:t>
            </w:r>
          </w:p>
        </w:tc>
        <w:tc>
          <w:tcPr>
            <w:tcW w:w="3005" w:type="dxa"/>
          </w:tcPr>
          <w:p>
            <w:pPr>
              <w:pStyle w:val="0"/>
            </w:pPr>
            <w:r>
              <w:rPr>
                <w:sz w:val="20"/>
              </w:rPr>
              <w:t xml:space="preserve">Способы обеспечения Концессионером исполнения обязательств по Концессионному соглашению</w:t>
            </w:r>
          </w:p>
        </w:tc>
        <w:tc>
          <w:tcPr>
            <w:tcW w:w="5613" w:type="dxa"/>
          </w:tcPr>
          <w:p>
            <w:pPr>
              <w:pStyle w:val="0"/>
            </w:pPr>
            <w:r>
              <w:rPr>
                <w:sz w:val="20"/>
              </w:rPr>
              <w:t xml:space="preserve">Обеспечение обязательств Концессионера предусмотрено на Инвестиционной (проектирование и строительство) и Эксплуатационной стадии (эксплуатация) и осуществляется одним или несколькими из следующих способов:</w:t>
            </w:r>
          </w:p>
          <w:p>
            <w:pPr>
              <w:pStyle w:val="0"/>
            </w:pPr>
            <w:r>
              <w:rPr>
                <w:sz w:val="20"/>
              </w:rPr>
              <w:t xml:space="preserve">1. Предоставление безотзывной независимой (банковской) гарантии.</w:t>
            </w:r>
          </w:p>
          <w:p>
            <w:pPr>
              <w:pStyle w:val="0"/>
            </w:pPr>
            <w:r>
              <w:rPr>
                <w:sz w:val="20"/>
              </w:rPr>
              <w:t xml:space="preserve">2. Передача Концессионером Концеденту в залог прав Концессионера по договору банковского вклада (депозита).</w:t>
            </w:r>
          </w:p>
          <w:p>
            <w:pPr>
              <w:pStyle w:val="0"/>
            </w:pPr>
            <w:r>
              <w:rPr>
                <w:sz w:val="20"/>
              </w:rPr>
              <w:t xml:space="preserve">3. Осуществление страхования риска ответственности Концессионера за нарушение обязательств по Концессионному соглашению.</w:t>
            </w:r>
          </w:p>
          <w:p>
            <w:pPr>
              <w:pStyle w:val="0"/>
            </w:pPr>
            <w:r>
              <w:rPr>
                <w:sz w:val="20"/>
              </w:rPr>
              <w:t xml:space="preserve">Требования к размеру обеспечения, срокам его предоставления, подтверждающим документам и иным условиям предоставления обеспечения устанавливаются в Концессионном соглашении</w:t>
            </w:r>
          </w:p>
        </w:tc>
      </w:tr>
      <w:tr>
        <w:tc>
          <w:tcPr>
            <w:tcW w:w="454" w:type="dxa"/>
          </w:tcPr>
          <w:p>
            <w:pPr>
              <w:pStyle w:val="0"/>
            </w:pPr>
            <w:r>
              <w:rPr>
                <w:sz w:val="20"/>
              </w:rPr>
              <w:t xml:space="preserve">10.</w:t>
            </w:r>
          </w:p>
        </w:tc>
        <w:tc>
          <w:tcPr>
            <w:tcW w:w="3005" w:type="dxa"/>
          </w:tcPr>
          <w:p>
            <w:pPr>
              <w:pStyle w:val="0"/>
            </w:pPr>
            <w:r>
              <w:rPr>
                <w:sz w:val="20"/>
              </w:rPr>
              <w:t xml:space="preserve">Размер концессионной платы, форма, порядок и сроки ее внесения</w:t>
            </w:r>
          </w:p>
        </w:tc>
        <w:tc>
          <w:tcPr>
            <w:tcW w:w="5613" w:type="dxa"/>
          </w:tcPr>
          <w:p>
            <w:pPr>
              <w:pStyle w:val="0"/>
            </w:pPr>
            <w:r>
              <w:rPr>
                <w:sz w:val="20"/>
              </w:rPr>
              <w:t xml:space="preserve">Плата, выплачиваемая Концессионером Концеденту в период использования (эксплуатации) Объекта в соответствии с положениями Федерального </w:t>
            </w:r>
            <w:hyperlink w:history="0" r:id="rId154" w:tooltip="Федеральный закон от 21.07.2005 N 115-ФЗ (ред. от 10.07.2023) &quot;О концессионных соглашениях&quot; {КонсультантПлюс}">
              <w:r>
                <w:rPr>
                  <w:sz w:val="20"/>
                  <w:color w:val="0000ff"/>
                </w:rPr>
                <w:t xml:space="preserve">закона</w:t>
              </w:r>
            </w:hyperlink>
            <w:r>
              <w:rPr>
                <w:sz w:val="20"/>
              </w:rPr>
              <w:t xml:space="preserve"> от 21 июля 2005 года N 115-ФЗ "О концессионных соглашениях" в форме определенных в твердой сумме платежей, вносимых периодически или единовременно в бюджет Концедента, либо передачи Концеденту в собственность имущества, находящегося в собственности Концессионера. Размер концессионной платы, форма, порядок и сроки ее внесения определяются Концессионным соглашением</w:t>
            </w:r>
          </w:p>
        </w:tc>
      </w:tr>
      <w:tr>
        <w:tc>
          <w:tcPr>
            <w:tcW w:w="454" w:type="dxa"/>
          </w:tcPr>
          <w:p>
            <w:pPr>
              <w:pStyle w:val="0"/>
            </w:pPr>
            <w:r>
              <w:rPr>
                <w:sz w:val="20"/>
              </w:rPr>
              <w:t xml:space="preserve">11.</w:t>
            </w:r>
          </w:p>
        </w:tc>
        <w:tc>
          <w:tcPr>
            <w:tcW w:w="3005" w:type="dxa"/>
          </w:tcPr>
          <w:p>
            <w:pPr>
              <w:pStyle w:val="0"/>
            </w:pPr>
            <w:r>
              <w:rPr>
                <w:sz w:val="20"/>
              </w:rPr>
              <w:t xml:space="preserve">Порядок возмещения расходов сторон в случае досрочного расторжения Концессионного соглашения</w:t>
            </w:r>
          </w:p>
        </w:tc>
        <w:tc>
          <w:tcPr>
            <w:tcW w:w="5613" w:type="dxa"/>
          </w:tcPr>
          <w:p>
            <w:pPr>
              <w:pStyle w:val="0"/>
            </w:pPr>
            <w:r>
              <w:rPr>
                <w:sz w:val="20"/>
              </w:rPr>
              <w:t xml:space="preserve">Порядок возмещения расходов сторон при досрочном расторжении Концессионного соглашения определяется условиями Концессионного соглашения в зависимости от оснований его расторжения.</w:t>
            </w:r>
          </w:p>
          <w:p>
            <w:pPr>
              <w:pStyle w:val="0"/>
            </w:pPr>
            <w:r>
              <w:rPr>
                <w:sz w:val="20"/>
              </w:rPr>
              <w:t xml:space="preserve">В Концессионном соглашении устанавливаются механизмы расчета суммы возмещения: по обстоятельствам, относящимся к Концессионеру; при существенном изменении обстоятельств; по обстоятельствам, относящимся к Концеденту; по соглашению сторон. Сумма возмещения определяется с учетом ограничений, установленных Концессионным соглашением</w:t>
            </w:r>
          </w:p>
        </w:tc>
      </w:tr>
    </w:tbl>
    <w:p>
      <w:pPr>
        <w:pStyle w:val="0"/>
        <w:jc w:val="both"/>
      </w:pPr>
      <w:r>
        <w:rPr>
          <w:sz w:val="20"/>
        </w:rPr>
      </w:r>
    </w:p>
    <w:p>
      <w:pPr>
        <w:pStyle w:val="0"/>
        <w:jc w:val="right"/>
      </w:pPr>
      <w:r>
        <w:rPr>
          <w:sz w:val="20"/>
        </w:rPr>
        <w:t xml:space="preserve">Таблица 4</w:t>
      </w:r>
    </w:p>
    <w:p>
      <w:pPr>
        <w:pStyle w:val="0"/>
        <w:jc w:val="both"/>
      </w:pPr>
      <w:r>
        <w:rPr>
          <w:sz w:val="20"/>
        </w:rPr>
      </w:r>
    </w:p>
    <w:bookmarkStart w:id="811" w:name="P811"/>
    <w:bookmarkEnd w:id="811"/>
    <w:p>
      <w:pPr>
        <w:pStyle w:val="0"/>
        <w:jc w:val="center"/>
      </w:pPr>
      <w:r>
        <w:rPr>
          <w:sz w:val="20"/>
        </w:rPr>
        <w:t xml:space="preserve">Существенные условия соглашения о муниципально-частном</w:t>
      </w:r>
    </w:p>
    <w:p>
      <w:pPr>
        <w:pStyle w:val="0"/>
        <w:jc w:val="center"/>
      </w:pPr>
      <w:r>
        <w:rPr>
          <w:sz w:val="20"/>
        </w:rPr>
        <w:t xml:space="preserve">партнерстве в отношении объектов спорта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4"/>
        <w:gridCol w:w="3005"/>
        <w:gridCol w:w="5613"/>
      </w:tblGrid>
      <w:tr>
        <w:tc>
          <w:tcPr>
            <w:tcW w:w="424" w:type="dxa"/>
          </w:tcPr>
          <w:p>
            <w:pPr>
              <w:pStyle w:val="0"/>
              <w:jc w:val="center"/>
            </w:pPr>
            <w:r>
              <w:rPr>
                <w:sz w:val="20"/>
              </w:rPr>
              <w:t xml:space="preserve">N</w:t>
            </w:r>
          </w:p>
        </w:tc>
        <w:tc>
          <w:tcPr>
            <w:tcW w:w="3005" w:type="dxa"/>
          </w:tcPr>
          <w:p>
            <w:pPr>
              <w:pStyle w:val="0"/>
              <w:jc w:val="center"/>
            </w:pPr>
            <w:r>
              <w:rPr>
                <w:sz w:val="20"/>
              </w:rPr>
              <w:t xml:space="preserve">Существенные условия</w:t>
            </w:r>
          </w:p>
        </w:tc>
        <w:tc>
          <w:tcPr>
            <w:tcW w:w="5613" w:type="dxa"/>
          </w:tcPr>
          <w:p>
            <w:pPr>
              <w:pStyle w:val="0"/>
              <w:jc w:val="center"/>
            </w:pPr>
            <w:r>
              <w:rPr>
                <w:sz w:val="20"/>
              </w:rPr>
              <w:t xml:space="preserve">Содержание</w:t>
            </w:r>
          </w:p>
        </w:tc>
      </w:tr>
      <w:tr>
        <w:tc>
          <w:tcPr>
            <w:tcW w:w="424" w:type="dxa"/>
          </w:tcPr>
          <w:p>
            <w:pPr>
              <w:pStyle w:val="0"/>
            </w:pPr>
            <w:r>
              <w:rPr>
                <w:sz w:val="20"/>
              </w:rPr>
              <w:t xml:space="preserve">1.</w:t>
            </w:r>
          </w:p>
        </w:tc>
        <w:tc>
          <w:tcPr>
            <w:tcW w:w="3005" w:type="dxa"/>
          </w:tcPr>
          <w:p>
            <w:pPr>
              <w:pStyle w:val="0"/>
            </w:pPr>
            <w:r>
              <w:rPr>
                <w:sz w:val="20"/>
              </w:rPr>
              <w:t xml:space="preserve">Предмет Соглашения</w:t>
            </w:r>
          </w:p>
        </w:tc>
        <w:tc>
          <w:tcPr>
            <w:tcW w:w="5613" w:type="dxa"/>
          </w:tcPr>
          <w:p>
            <w:pPr>
              <w:pStyle w:val="0"/>
            </w:pPr>
            <w:r>
              <w:rPr>
                <w:sz w:val="20"/>
              </w:rPr>
              <w:t xml:space="preserve">Частный партнер обязуется за счет собственных и (или) привлеченных средств выполнить проектирование, а также строительство, включая оснащение, объекта спорта (далее - Объект), осуществлять эксплуатацию и (или) техническое обслуживание Объекта, а Публичный партнер обязуется обеспечить возникновение права собственности Частного партнера на Объект в порядке и на условиях, предусмотренных Соглашением.</w:t>
            </w:r>
          </w:p>
          <w:p>
            <w:pPr>
              <w:pStyle w:val="0"/>
            </w:pPr>
            <w:r>
              <w:rPr>
                <w:sz w:val="20"/>
              </w:rPr>
              <w:t xml:space="preserve">По Соглашению стороны также обязуются исполнить иные обязательства, которые в том числе вытекают из установленных законом и предусмотренных Соглашением элементов Соглашения, в соответствии с графиками осуществления каждого мероприятия в предусмотренные этими графиками сроки, с учетом порядка осуществления таких мероприятий, предусматриваемого в Соглашении</w:t>
            </w:r>
          </w:p>
        </w:tc>
      </w:tr>
      <w:tr>
        <w:tc>
          <w:tcPr>
            <w:tcW w:w="424" w:type="dxa"/>
          </w:tcPr>
          <w:p>
            <w:pPr>
              <w:pStyle w:val="0"/>
            </w:pPr>
            <w:r>
              <w:rPr>
                <w:sz w:val="20"/>
              </w:rPr>
              <w:t xml:space="preserve">2.</w:t>
            </w:r>
          </w:p>
        </w:tc>
        <w:tc>
          <w:tcPr>
            <w:tcW w:w="3005" w:type="dxa"/>
          </w:tcPr>
          <w:p>
            <w:pPr>
              <w:pStyle w:val="0"/>
            </w:pPr>
            <w:r>
              <w:rPr>
                <w:sz w:val="20"/>
              </w:rPr>
              <w:t xml:space="preserve">Стороны Соглашения</w:t>
            </w:r>
          </w:p>
        </w:tc>
        <w:tc>
          <w:tcPr>
            <w:tcW w:w="5613" w:type="dxa"/>
          </w:tcPr>
          <w:p>
            <w:pPr>
              <w:pStyle w:val="0"/>
            </w:pPr>
            <w:r>
              <w:rPr>
                <w:sz w:val="20"/>
              </w:rPr>
              <w:t xml:space="preserve">Публичный партнер - муниципальное образование автономного округа, реализующее полномочия в отношении Объекта.</w:t>
            </w:r>
          </w:p>
          <w:p>
            <w:pPr>
              <w:pStyle w:val="0"/>
            </w:pPr>
            <w:r>
              <w:rPr>
                <w:sz w:val="20"/>
              </w:rPr>
              <w:t xml:space="preserve">В Соглашении определяются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w:t>
            </w:r>
          </w:p>
          <w:p>
            <w:pPr>
              <w:pStyle w:val="0"/>
            </w:pPr>
            <w:r>
              <w:rPr>
                <w:sz w:val="20"/>
              </w:rPr>
              <w:t xml:space="preserve">Частный партнер - российское юридическое лицо, с которым заключено Соглашение</w:t>
            </w:r>
          </w:p>
        </w:tc>
      </w:tr>
      <w:tr>
        <w:tblPrEx>
          <w:tblBorders>
            <w:insideH w:val="nil"/>
          </w:tblBorders>
        </w:tblPrEx>
        <w:tc>
          <w:tcPr>
            <w:tcW w:w="424" w:type="dxa"/>
            <w:tcBorders>
              <w:bottom w:val="nil"/>
            </w:tcBorders>
          </w:tcPr>
          <w:p>
            <w:pPr>
              <w:pStyle w:val="0"/>
            </w:pPr>
            <w:r>
              <w:rPr>
                <w:sz w:val="20"/>
              </w:rPr>
              <w:t xml:space="preserve">3.</w:t>
            </w:r>
          </w:p>
        </w:tc>
        <w:tc>
          <w:tcPr>
            <w:tcW w:w="3005" w:type="dxa"/>
            <w:tcBorders>
              <w:bottom w:val="nil"/>
            </w:tcBorders>
          </w:tcPr>
          <w:p>
            <w:pPr>
              <w:pStyle w:val="0"/>
            </w:pPr>
            <w:r>
              <w:rPr>
                <w:sz w:val="20"/>
              </w:rPr>
              <w:t xml:space="preserve">Срок действия Соглашения</w:t>
            </w:r>
          </w:p>
        </w:tc>
        <w:tc>
          <w:tcPr>
            <w:tcW w:w="5613" w:type="dxa"/>
            <w:tcBorders>
              <w:bottom w:val="nil"/>
            </w:tcBorders>
          </w:tcPr>
          <w:p>
            <w:pPr>
              <w:pStyle w:val="0"/>
            </w:pPr>
            <w:r>
              <w:rPr>
                <w:sz w:val="20"/>
              </w:rPr>
              <w:t xml:space="preserve">Срок действия Соглашения определяется в соответствии со следующим порядком:</w:t>
            </w:r>
          </w:p>
          <w:p>
            <w:pPr>
              <w:pStyle w:val="0"/>
            </w:pPr>
            <w:r>
              <w:rPr>
                <w:sz w:val="20"/>
              </w:rPr>
              <w:t xml:space="preserve">3.1. Срок инвестиционной стадии (проектирование, строительство Объекта) - предусмотренный проектом организации строительства (в течение 2 (двух) лет) с момента заключения Соглашения до даты получения Частным партнером разрешения на ввод Объекта в эксплуатацию.</w:t>
            </w:r>
          </w:p>
          <w:p>
            <w:pPr>
              <w:pStyle w:val="0"/>
            </w:pPr>
            <w:r>
              <w:rPr>
                <w:sz w:val="20"/>
              </w:rPr>
              <w:t xml:space="preserve">3.2. Срок эксплуатационной стадии (техническое обслуживание и (или) эксплуатация Объекта): не менее 11 лет.</w:t>
            </w:r>
          </w:p>
          <w:p>
            <w:pPr>
              <w:pStyle w:val="0"/>
            </w:pPr>
            <w:r>
              <w:rPr>
                <w:sz w:val="20"/>
              </w:rPr>
              <w:t xml:space="preserve">3.2.1. Техническое обслуживание - с момента получения Частным партнером разрешения на ввод Объекта в эксплуатацию до даты прекращения Соглашения.</w:t>
            </w:r>
          </w:p>
          <w:p>
            <w:pPr>
              <w:pStyle w:val="0"/>
            </w:pPr>
            <w:r>
              <w:rPr>
                <w:sz w:val="20"/>
              </w:rPr>
              <w:t xml:space="preserve">3.2.2. Эксплуатация - с момента, предусмотренного в Соглашении, до даты прекращения Соглашения;</w:t>
            </w:r>
          </w:p>
          <w:p>
            <w:pPr>
              <w:pStyle w:val="0"/>
            </w:pPr>
            <w:r>
              <w:rPr>
                <w:sz w:val="20"/>
              </w:rPr>
              <w:t xml:space="preserve">Соглашение предусматривает возможность изменения (продления) указанных выше сроков, при условии соблюдения требований законодательства Российской Федерации</w:t>
            </w:r>
          </w:p>
        </w:tc>
      </w:tr>
      <w:tr>
        <w:tblPrEx>
          <w:tblBorders>
            <w:insideH w:val="nil"/>
          </w:tblBorders>
        </w:tblPrEx>
        <w:tc>
          <w:tcPr>
            <w:gridSpan w:val="3"/>
            <w:tcW w:w="9042" w:type="dxa"/>
            <w:tcBorders>
              <w:top w:val="nil"/>
            </w:tcBorders>
          </w:tcPr>
          <w:p>
            <w:pPr>
              <w:pStyle w:val="0"/>
              <w:jc w:val="both"/>
            </w:pPr>
            <w:r>
              <w:rPr>
                <w:sz w:val="20"/>
              </w:rPr>
              <w:t xml:space="preserve">(в ред. </w:t>
            </w:r>
            <w:hyperlink w:history="0" r:id="rId155"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05.05.2023 N 191-п)</w:t>
            </w:r>
          </w:p>
        </w:tc>
      </w:tr>
      <w:tr>
        <w:tc>
          <w:tcPr>
            <w:tcW w:w="424" w:type="dxa"/>
          </w:tcPr>
          <w:p>
            <w:pPr>
              <w:pStyle w:val="0"/>
            </w:pPr>
            <w:r>
              <w:rPr>
                <w:sz w:val="20"/>
              </w:rPr>
              <w:t xml:space="preserve">4.</w:t>
            </w:r>
          </w:p>
        </w:tc>
        <w:tc>
          <w:tcPr>
            <w:tcW w:w="3005" w:type="dxa"/>
          </w:tcPr>
          <w:p>
            <w:pPr>
              <w:pStyle w:val="0"/>
            </w:pPr>
            <w:r>
              <w:rPr>
                <w:sz w:val="20"/>
              </w:rPr>
              <w:t xml:space="preserve">Сведения об Объекте, в том числе его технико-экономические показатели</w:t>
            </w:r>
          </w:p>
        </w:tc>
        <w:tc>
          <w:tcPr>
            <w:tcW w:w="5613" w:type="dxa"/>
          </w:tcPr>
          <w:p>
            <w:pPr>
              <w:pStyle w:val="0"/>
            </w:pPr>
            <w:r>
              <w:rPr>
                <w:sz w:val="20"/>
              </w:rPr>
              <w:t xml:space="preserve">Объектом является объект спорта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Соглашением), подлежащий строительству и последующему техническому обслуживанию, и эксплуатации на условиях, установленных в Соглашении.</w:t>
            </w:r>
          </w:p>
          <w:p>
            <w:pPr>
              <w:pStyle w:val="0"/>
            </w:pPr>
            <w:r>
              <w:rPr>
                <w:sz w:val="20"/>
              </w:rPr>
              <w:t xml:space="preserve">Сведения об Объекте, в том числе его технико-экономические показатели, приводятся в Соглашении и должны соответствовать федеральным или региональным требованиям к соответствующим объектам</w:t>
            </w:r>
          </w:p>
        </w:tc>
      </w:tr>
      <w:tr>
        <w:tc>
          <w:tcPr>
            <w:tcW w:w="424" w:type="dxa"/>
          </w:tcPr>
          <w:p>
            <w:pPr>
              <w:pStyle w:val="0"/>
            </w:pPr>
            <w:r>
              <w:rPr>
                <w:sz w:val="20"/>
              </w:rPr>
              <w:t xml:space="preserve">5.</w:t>
            </w:r>
          </w:p>
        </w:tc>
        <w:tc>
          <w:tcPr>
            <w:tcW w:w="3005" w:type="dxa"/>
          </w:tcPr>
          <w:p>
            <w:pPr>
              <w:pStyle w:val="0"/>
            </w:pPr>
            <w:r>
              <w:rPr>
                <w:sz w:val="20"/>
              </w:rPr>
              <w:t xml:space="preserve">Элементы Соглашения</w:t>
            </w:r>
          </w:p>
        </w:tc>
        <w:tc>
          <w:tcPr>
            <w:tcW w:w="5613" w:type="dxa"/>
          </w:tcPr>
          <w:p>
            <w:pPr>
              <w:pStyle w:val="0"/>
            </w:pPr>
            <w:r>
              <w:rPr>
                <w:sz w:val="20"/>
              </w:rPr>
              <w:t xml:space="preserve">5.1. Проектирование Объекта Частным партнером.</w:t>
            </w:r>
          </w:p>
          <w:p>
            <w:pPr>
              <w:pStyle w:val="0"/>
            </w:pPr>
            <w:r>
              <w:rPr>
                <w:sz w:val="20"/>
              </w:rPr>
              <w:t xml:space="preserve">5.2. Строительство Объекта Частным партнером.</w:t>
            </w:r>
          </w:p>
          <w:p>
            <w:pPr>
              <w:pStyle w:val="0"/>
            </w:pPr>
            <w:r>
              <w:rPr>
                <w:sz w:val="20"/>
              </w:rPr>
              <w:t xml:space="preserve">5.3. Возникновение у Частного партнера права собственности на Объект при условии обременения Объекта в соответствии с Федеральным </w:t>
            </w:r>
            <w:hyperlink w:history="0" r:id="rId156"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N 224-ФЗ.</w:t>
            </w:r>
          </w:p>
          <w:p>
            <w:pPr>
              <w:pStyle w:val="0"/>
            </w:pPr>
            <w:r>
              <w:rPr>
                <w:sz w:val="20"/>
              </w:rPr>
              <w:t xml:space="preserve">5.4. Осуществление Частным партнером эксплуатации и (или) технического обслуживания Объекта.</w:t>
            </w:r>
          </w:p>
          <w:p>
            <w:pPr>
              <w:pStyle w:val="0"/>
            </w:pPr>
            <w:r>
              <w:rPr>
                <w:sz w:val="20"/>
              </w:rPr>
              <w:t xml:space="preserve">Требования эксплуатации и (или) к техническому обслуживанию, включая состав мероприятий по эксплуатации и (или) техническому обслуживанию, определяются в Соглашении.</w:t>
            </w:r>
          </w:p>
          <w:p>
            <w:pPr>
              <w:pStyle w:val="0"/>
            </w:pPr>
            <w:r>
              <w:rPr>
                <w:sz w:val="20"/>
              </w:rPr>
              <w:t xml:space="preserve">5.5. Осуществление Частным партнером полного финансирования строительства Объекта.</w:t>
            </w:r>
          </w:p>
          <w:p>
            <w:pPr>
              <w:pStyle w:val="0"/>
            </w:pPr>
            <w:r>
              <w:rPr>
                <w:sz w:val="20"/>
              </w:rPr>
              <w:t xml:space="preserve">5.6. Обеспечение Частным партнером полного финансирования эксплуатации Объекта в порядке и сроки, определяемые Публичным партнером самостоятельно.</w:t>
            </w:r>
          </w:p>
          <w:p>
            <w:pPr>
              <w:pStyle w:val="0"/>
            </w:pPr>
            <w:r>
              <w:rPr>
                <w:sz w:val="20"/>
              </w:rPr>
              <w:t xml:space="preserve">5.7. Осуществление Частным партнером полного финансирования технического обслуживания Объекта.</w:t>
            </w:r>
          </w:p>
          <w:p>
            <w:pPr>
              <w:pStyle w:val="0"/>
            </w:pPr>
            <w:r>
              <w:rPr>
                <w:sz w:val="20"/>
              </w:rPr>
              <w:t xml:space="preserve">5.8. Наличие у Частного партнера обязательства по передаче Объекта в собственность Публичного партнера по истечении определенного Соглашением срока, но не позднее дня прекращения Соглашения.</w:t>
            </w:r>
          </w:p>
          <w:p>
            <w:pPr>
              <w:pStyle w:val="0"/>
            </w:pPr>
            <w:r>
              <w:rPr>
                <w:sz w:val="20"/>
              </w:rPr>
              <w:t xml:space="preserve">Соглашение содержит обязательства сторон, вытекающие из указанных элементов Соглашения</w:t>
            </w:r>
          </w:p>
        </w:tc>
      </w:tr>
      <w:tr>
        <w:tc>
          <w:tcPr>
            <w:tcW w:w="424" w:type="dxa"/>
          </w:tcPr>
          <w:p>
            <w:pPr>
              <w:pStyle w:val="0"/>
            </w:pPr>
            <w:r>
              <w:rPr>
                <w:sz w:val="20"/>
              </w:rPr>
              <w:t xml:space="preserve">6.</w:t>
            </w:r>
          </w:p>
        </w:tc>
        <w:tc>
          <w:tcPr>
            <w:tcW w:w="3005" w:type="dxa"/>
          </w:tcPr>
          <w:p>
            <w:pPr>
              <w:pStyle w:val="0"/>
            </w:pPr>
            <w:r>
              <w:rPr>
                <w:sz w:val="20"/>
              </w:rPr>
              <w:t xml:space="preserve">Значения критериев эффективности проекта и значения показателей его сравнительного преимущества</w:t>
            </w:r>
          </w:p>
        </w:tc>
        <w:tc>
          <w:tcPr>
            <w:tcW w:w="5613" w:type="dxa"/>
          </w:tcPr>
          <w:p>
            <w:pPr>
              <w:pStyle w:val="0"/>
            </w:pPr>
            <w:r>
              <w:rPr>
                <w:sz w:val="20"/>
              </w:rPr>
              <w:t xml:space="preserve">В Соглашении предусматриваются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 в порядке и на условиях, предусмотренных в Соглашении</w:t>
            </w:r>
          </w:p>
        </w:tc>
      </w:tr>
      <w:tr>
        <w:tc>
          <w:tcPr>
            <w:tcW w:w="424" w:type="dxa"/>
          </w:tcPr>
          <w:p>
            <w:pPr>
              <w:pStyle w:val="0"/>
            </w:pPr>
            <w:r>
              <w:rPr>
                <w:sz w:val="20"/>
              </w:rPr>
              <w:t xml:space="preserve">7.</w:t>
            </w:r>
          </w:p>
        </w:tc>
        <w:tc>
          <w:tcPr>
            <w:tcW w:w="3005" w:type="dxa"/>
          </w:tcPr>
          <w:p>
            <w:pPr>
              <w:pStyle w:val="0"/>
            </w:pPr>
            <w:r>
              <w:rPr>
                <w:sz w:val="20"/>
              </w:rPr>
              <w:t xml:space="preserve">Обязательства Частного партнера</w:t>
            </w:r>
          </w:p>
        </w:tc>
        <w:tc>
          <w:tcPr>
            <w:tcW w:w="5613" w:type="dxa"/>
          </w:tcPr>
          <w:p>
            <w:pPr>
              <w:pStyle w:val="0"/>
            </w:pPr>
            <w:r>
              <w:rPr>
                <w:sz w:val="20"/>
              </w:rPr>
              <w:t xml:space="preserve">7.1. Проектирование Объекта, полное финансирование проектирования Объекта на условиях Соглашения.</w:t>
            </w:r>
          </w:p>
          <w:p>
            <w:pPr>
              <w:pStyle w:val="0"/>
            </w:pPr>
            <w:r>
              <w:rPr>
                <w:sz w:val="20"/>
              </w:rPr>
              <w:t xml:space="preserve">7.2. Строительство (включая оснащение) Объекта, полное финансирование строительства Объекта в соответствии с условиями Соглашения, в том числе технико-экономическими показателями Объекта, проектно-сметной документацией.</w:t>
            </w:r>
          </w:p>
          <w:p>
            <w:pPr>
              <w:pStyle w:val="0"/>
            </w:pPr>
            <w:r>
              <w:rPr>
                <w:sz w:val="20"/>
              </w:rPr>
              <w:t xml:space="preserve">7.3. Несение и страхование Частным партнером риска случайной гибели и случайного повреждения Объекта в течение периода его строительства в порядке и на условиях, предусмотренных Соглашением.</w:t>
            </w:r>
          </w:p>
          <w:p>
            <w:pPr>
              <w:pStyle w:val="0"/>
            </w:pPr>
            <w:r>
              <w:rPr>
                <w:sz w:val="20"/>
              </w:rPr>
              <w:t xml:space="preserve">7.4. Ввод Объекта в эксплуатацию.</w:t>
            </w:r>
          </w:p>
          <w:p>
            <w:pPr>
              <w:pStyle w:val="0"/>
            </w:pPr>
            <w:r>
              <w:rPr>
                <w:sz w:val="20"/>
              </w:rPr>
              <w:t xml:space="preserve">7.5. Эксплуатация и (или) техническое обслуживание Объекта в порядке и на условиях, предусмотренных Соглашением в соответствии с требованиями законодательства Российской Федерации.</w:t>
            </w:r>
          </w:p>
          <w:p>
            <w:pPr>
              <w:pStyle w:val="0"/>
            </w:pPr>
            <w:r>
              <w:rPr>
                <w:sz w:val="20"/>
              </w:rPr>
              <w:t xml:space="preserve">7.6. Предоставление Публичному партнеру надлежащего обеспечения исполнения обязательств Частного партнера на условиях, предусмотренных Соглашением.</w:t>
            </w:r>
          </w:p>
          <w:p>
            <w:pPr>
              <w:pStyle w:val="0"/>
            </w:pPr>
            <w:r>
              <w:rPr>
                <w:sz w:val="20"/>
              </w:rPr>
              <w:t xml:space="preserve">7.7. Передача Объекта Частным партнером в собственность Публичного партнера на условиях Соглашения, порядок, условия и сроки передачи и возникновения права собственности на Объект.</w:t>
            </w:r>
          </w:p>
          <w:p>
            <w:pPr>
              <w:pStyle w:val="0"/>
            </w:pPr>
            <w:r>
              <w:rPr>
                <w:sz w:val="20"/>
              </w:rPr>
              <w:t xml:space="preserve">Соглашением дополнительно предусматриваются иные обязательства Частного партнера</w:t>
            </w:r>
          </w:p>
        </w:tc>
      </w:tr>
      <w:tr>
        <w:tblPrEx>
          <w:tblBorders>
            <w:insideH w:val="nil"/>
          </w:tblBorders>
        </w:tblPrEx>
        <w:tc>
          <w:tcPr>
            <w:tcW w:w="424" w:type="dxa"/>
            <w:tcBorders>
              <w:bottom w:val="nil"/>
            </w:tcBorders>
          </w:tcPr>
          <w:p>
            <w:pPr>
              <w:pStyle w:val="0"/>
            </w:pPr>
            <w:r>
              <w:rPr>
                <w:sz w:val="20"/>
              </w:rPr>
              <w:t xml:space="preserve">8.</w:t>
            </w:r>
          </w:p>
        </w:tc>
        <w:tc>
          <w:tcPr>
            <w:tcW w:w="3005" w:type="dxa"/>
            <w:tcBorders>
              <w:bottom w:val="nil"/>
            </w:tcBorders>
          </w:tcPr>
          <w:p>
            <w:pPr>
              <w:pStyle w:val="0"/>
            </w:pPr>
            <w:r>
              <w:rPr>
                <w:sz w:val="20"/>
              </w:rPr>
              <w:t xml:space="preserve">Обязательства Публичного партнера</w:t>
            </w:r>
          </w:p>
        </w:tc>
        <w:tc>
          <w:tcPr>
            <w:tcW w:w="5613" w:type="dxa"/>
            <w:tcBorders>
              <w:bottom w:val="nil"/>
            </w:tcBorders>
          </w:tcPr>
          <w:p>
            <w:pPr>
              <w:pStyle w:val="0"/>
            </w:pPr>
            <w:r>
              <w:rPr>
                <w:sz w:val="20"/>
              </w:rPr>
              <w:t xml:space="preserve">8.1. Предоставление Земельного участка Частному партнеру в соответствии с требованиями законодательства Российской Федерации в порядке и на условиях, предусмотренных Соглашением.</w:t>
            </w:r>
          </w:p>
          <w:p>
            <w:pPr>
              <w:pStyle w:val="0"/>
            </w:pPr>
            <w:r>
              <w:rPr>
                <w:sz w:val="20"/>
              </w:rPr>
              <w:t xml:space="preserve">Соглашением обязательно предусматривается размер арендной платы или порядок ее определения в течение срока действия Соглашения, срок заключения договора аренды.</w:t>
            </w:r>
          </w:p>
          <w:p>
            <w:pPr>
              <w:pStyle w:val="0"/>
            </w:pPr>
            <w:r>
              <w:rPr>
                <w:sz w:val="20"/>
              </w:rPr>
              <w:t xml:space="preserve">8.2. В случае если соглашением предусматриваются обязательства Публичного партнера по софинансированию Соглашения, объем финансирования Соглашения за счет средств бюджета автономного округа и (или) бюджета муниципального образования составляет не более 60% общего объема финансирования концессионного соглашения.</w:t>
            </w:r>
          </w:p>
          <w:p>
            <w:pPr>
              <w:pStyle w:val="0"/>
            </w:pPr>
            <w:r>
              <w:rPr>
                <w:sz w:val="20"/>
              </w:rPr>
              <w:t xml:space="preserve">Соглашением дополнительно предусматриваются иные обязательства Публичного партнера</w:t>
            </w:r>
          </w:p>
        </w:tc>
      </w:tr>
      <w:tr>
        <w:tblPrEx>
          <w:tblBorders>
            <w:insideH w:val="nil"/>
          </w:tblBorders>
        </w:tblPrEx>
        <w:tc>
          <w:tcPr>
            <w:gridSpan w:val="3"/>
            <w:tcW w:w="9042" w:type="dxa"/>
            <w:tcBorders>
              <w:top w:val="nil"/>
            </w:tcBorders>
          </w:tcPr>
          <w:p>
            <w:pPr>
              <w:pStyle w:val="0"/>
              <w:jc w:val="both"/>
            </w:pPr>
            <w:r>
              <w:rPr>
                <w:sz w:val="20"/>
              </w:rPr>
              <w:t xml:space="preserve">(в ред. </w:t>
            </w:r>
            <w:hyperlink w:history="0" r:id="rId157"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05.05.2023 N 191-п)</w:t>
            </w:r>
          </w:p>
        </w:tc>
      </w:tr>
      <w:tr>
        <w:tc>
          <w:tcPr>
            <w:tcW w:w="424" w:type="dxa"/>
          </w:tcPr>
          <w:p>
            <w:pPr>
              <w:pStyle w:val="0"/>
            </w:pPr>
            <w:r>
              <w:rPr>
                <w:sz w:val="20"/>
              </w:rPr>
              <w:t xml:space="preserve">9.</w:t>
            </w:r>
          </w:p>
        </w:tc>
        <w:tc>
          <w:tcPr>
            <w:tcW w:w="3005" w:type="dxa"/>
          </w:tcPr>
          <w:p>
            <w:pPr>
              <w:pStyle w:val="0"/>
            </w:pPr>
            <w:r>
              <w:rPr>
                <w:sz w:val="20"/>
              </w:rPr>
              <w:t xml:space="preserve">Способы обеспечения исполнения Частным партнером обязательств по Соглашению</w:t>
            </w:r>
          </w:p>
        </w:tc>
        <w:tc>
          <w:tcPr>
            <w:tcW w:w="5613" w:type="dxa"/>
          </w:tcPr>
          <w:p>
            <w:pPr>
              <w:pStyle w:val="0"/>
            </w:pPr>
            <w:r>
              <w:rPr>
                <w:sz w:val="20"/>
              </w:rPr>
              <w:t xml:space="preserve">Обеспечение исполнения обязательств Частного партнера предусмотрено на стадии строительства и стадии эксплуатации и технического обслуживания, осуществляется одним или несколькими из следующих способов:</w:t>
            </w:r>
          </w:p>
          <w:p>
            <w:pPr>
              <w:pStyle w:val="0"/>
            </w:pPr>
            <w:r>
              <w:rPr>
                <w:sz w:val="20"/>
              </w:rPr>
              <w:t xml:space="preserve">9.1. Предоставление независимой (банковской) гарантии.</w:t>
            </w:r>
          </w:p>
          <w:p>
            <w:pPr>
              <w:pStyle w:val="0"/>
            </w:pPr>
            <w:r>
              <w:rPr>
                <w:sz w:val="20"/>
              </w:rPr>
              <w:t xml:space="preserve">9.2. Передача Публичному партнеру в залог прав Частного партнера по договору банковского счета.</w:t>
            </w:r>
          </w:p>
          <w:p>
            <w:pPr>
              <w:pStyle w:val="0"/>
            </w:pPr>
            <w:r>
              <w:rPr>
                <w:sz w:val="20"/>
              </w:rPr>
              <w:t xml:space="preserve">9.3. Осуществление страхования риска ответственности Частного партнера за нарушение обязательств по Соглашению.</w:t>
            </w:r>
          </w:p>
          <w:p>
            <w:pPr>
              <w:pStyle w:val="0"/>
            </w:pPr>
            <w:r>
              <w:rPr>
                <w:sz w:val="20"/>
              </w:rPr>
              <w:t xml:space="preserve">Требования к размеру обеспечения, срокам его предоставления, подтверждающим документам и иным условиям предоставления обеспечения устанавливаются в Соглашении</w:t>
            </w:r>
          </w:p>
        </w:tc>
      </w:tr>
      <w:tr>
        <w:tc>
          <w:tcPr>
            <w:tcW w:w="424" w:type="dxa"/>
          </w:tcPr>
          <w:p>
            <w:pPr>
              <w:pStyle w:val="0"/>
            </w:pPr>
            <w:r>
              <w:rPr>
                <w:sz w:val="20"/>
              </w:rPr>
              <w:t xml:space="preserve">10.</w:t>
            </w:r>
          </w:p>
        </w:tc>
        <w:tc>
          <w:tcPr>
            <w:tcW w:w="3005" w:type="dxa"/>
          </w:tcPr>
          <w:p>
            <w:pPr>
              <w:pStyle w:val="0"/>
            </w:pPr>
            <w:r>
              <w:rPr>
                <w:sz w:val="20"/>
              </w:rPr>
              <w:t xml:space="preserve">Ответственность сторон Соглашения в случае неисполнения или ненадлежащего исполнения обязательств по Соглашению</w:t>
            </w:r>
          </w:p>
        </w:tc>
        <w:tc>
          <w:tcPr>
            <w:tcW w:w="5613" w:type="dxa"/>
          </w:tcPr>
          <w:p>
            <w:pPr>
              <w:pStyle w:val="0"/>
            </w:pPr>
            <w:r>
              <w:rPr>
                <w:sz w:val="20"/>
              </w:rPr>
              <w:t xml:space="preserve">За неисполнение или ненадлежащее исполнение Частным партнером своих обязательств по Соглашению он обязан уплатить Публичному партнеру неустойку в порядке и на условиях, предусмотренных Соглашением.</w:t>
            </w:r>
          </w:p>
          <w:p>
            <w:pPr>
              <w:pStyle w:val="0"/>
            </w:pPr>
            <w:r>
              <w:rPr>
                <w:sz w:val="20"/>
              </w:rPr>
              <w:t xml:space="preserve">За неисполнение или ненадлежащее исполнение Публичным партнером своих обязательств по Соглашению он обязан уплатить Частному партнеру неустойку в порядке и на условиях, предусмотренных Соглашением.</w:t>
            </w:r>
          </w:p>
          <w:p>
            <w:pPr>
              <w:pStyle w:val="0"/>
            </w:pPr>
            <w:r>
              <w:rPr>
                <w:sz w:val="20"/>
              </w:rPr>
              <w:t xml:space="preserve">Соглашением предусматривается предельный размер ответственности за каждое нарушение исполнения обязательств</w:t>
            </w:r>
          </w:p>
        </w:tc>
      </w:tr>
      <w:tr>
        <w:tc>
          <w:tcPr>
            <w:tcW w:w="424" w:type="dxa"/>
          </w:tcPr>
          <w:p>
            <w:pPr>
              <w:pStyle w:val="0"/>
            </w:pPr>
            <w:r>
              <w:rPr>
                <w:sz w:val="20"/>
              </w:rPr>
              <w:t xml:space="preserve">11.</w:t>
            </w:r>
          </w:p>
        </w:tc>
        <w:tc>
          <w:tcPr>
            <w:tcW w:w="3005" w:type="dxa"/>
          </w:tcPr>
          <w:p>
            <w:pPr>
              <w:pStyle w:val="0"/>
            </w:pPr>
            <w:r>
              <w:rPr>
                <w:sz w:val="20"/>
              </w:rPr>
              <w:t xml:space="preserve">Прочие условия</w:t>
            </w:r>
          </w:p>
        </w:tc>
        <w:tc>
          <w:tcPr>
            <w:tcW w:w="5613" w:type="dxa"/>
          </w:tcPr>
          <w:p>
            <w:pPr>
              <w:pStyle w:val="0"/>
            </w:pPr>
            <w:r>
              <w:rPr>
                <w:sz w:val="20"/>
              </w:rPr>
              <w:t xml:space="preserve">Порядок и сроки возмещения расходов сторон, в том числе в случае досрочного прекращения Соглашения, определяются в Соглашении в зависимости от оснований его расторжения.</w:t>
            </w:r>
          </w:p>
          <w:p>
            <w:pPr>
              <w:pStyle w:val="0"/>
            </w:pPr>
            <w:r>
              <w:rPr>
                <w:sz w:val="20"/>
              </w:rPr>
              <w:t xml:space="preserve">В Соглашении устанавливаются механизмы расчета суммы возмещения: по обстоятельствам, относящимся к Частному партнеру; по обстоятельствам, относящимся к Публичному партнеру; по соглашению сторон, а также по не зависящим от сторон обстоятельствам. Сумма возмещения определяется с учетом ограничений, установленных Соглашением.</w:t>
            </w:r>
          </w:p>
          <w:p>
            <w:pPr>
              <w:pStyle w:val="0"/>
            </w:pPr>
            <w:r>
              <w:rPr>
                <w:sz w:val="20"/>
              </w:rPr>
              <w:t xml:space="preserve">В Соглашении определяются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Публичному партнеру в случаях, предусмотренных Федеральным </w:t>
            </w:r>
            <w:hyperlink w:history="0" r:id="rId158"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N 224-ФЗ и Соглашением</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7</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641-п</w:t>
      </w:r>
    </w:p>
    <w:p>
      <w:pPr>
        <w:pStyle w:val="0"/>
        <w:jc w:val="both"/>
      </w:pPr>
      <w:r>
        <w:rPr>
          <w:sz w:val="20"/>
        </w:rPr>
      </w:r>
    </w:p>
    <w:bookmarkStart w:id="899" w:name="P899"/>
    <w:bookmarkEnd w:id="899"/>
    <w:p>
      <w:pPr>
        <w:pStyle w:val="2"/>
        <w:jc w:val="center"/>
      </w:pPr>
      <w:r>
        <w:rPr>
          <w:sz w:val="20"/>
        </w:rPr>
        <w:t xml:space="preserve">ПОРЯДОК</w:t>
      </w:r>
    </w:p>
    <w:p>
      <w:pPr>
        <w:pStyle w:val="2"/>
        <w:jc w:val="center"/>
      </w:pPr>
      <w:r>
        <w:rPr>
          <w:sz w:val="20"/>
        </w:rPr>
        <w:t xml:space="preserve">ПРЕДОСТАВЛЕНИЯ СУБСИДИИ ИЗ БЮДЖЕТА ХАНТЫ-МАНСИЙСКОГО</w:t>
      </w:r>
    </w:p>
    <w:p>
      <w:pPr>
        <w:pStyle w:val="2"/>
        <w:jc w:val="center"/>
      </w:pPr>
      <w:r>
        <w:rPr>
          <w:sz w:val="20"/>
        </w:rPr>
        <w:t xml:space="preserve">АВТОНОМНОГО ОКРУГА - ЮГРЫ БЮДЖЕТАМ МУНИЦИПАЛЬНЫХ ОБРАЗОВАНИЙ</w:t>
      </w:r>
    </w:p>
    <w:p>
      <w:pPr>
        <w:pStyle w:val="2"/>
        <w:jc w:val="center"/>
      </w:pPr>
      <w:r>
        <w:rPr>
          <w:sz w:val="20"/>
        </w:rPr>
        <w:t xml:space="preserve">ХАНТЫ-МАНСИЙСКОГО АВТОНОМНОГО ОКРУГА - ЮГРЫ</w:t>
      </w:r>
    </w:p>
    <w:p>
      <w:pPr>
        <w:pStyle w:val="2"/>
        <w:jc w:val="center"/>
      </w:pPr>
      <w:r>
        <w:rPr>
          <w:sz w:val="20"/>
        </w:rPr>
        <w:t xml:space="preserve">НА СОФИНАНСИРОВАНИЕ МЕРОПРИЯТИЙ ПО ПРИОБРЕТЕНИЮ ОБЪЕКТОВ</w:t>
      </w:r>
    </w:p>
    <w:p>
      <w:pPr>
        <w:pStyle w:val="2"/>
        <w:jc w:val="center"/>
      </w:pPr>
      <w:r>
        <w:rPr>
          <w:sz w:val="20"/>
        </w:rPr>
        <w:t xml:space="preserve">НЕДВИЖИМОГО ИМУЩЕСТВА ДЛЯ РАЗМЕЩЕНИЯ УЧРЕЖДЕНИЙ ФИЗИЧЕСКОЙ</w:t>
      </w:r>
    </w:p>
    <w:p>
      <w:pPr>
        <w:pStyle w:val="2"/>
        <w:jc w:val="center"/>
      </w:pPr>
      <w:r>
        <w:rPr>
          <w:sz w:val="20"/>
        </w:rPr>
        <w:t xml:space="preserve">КУЛЬТУРЫ И СПОРТА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06.05.2022 </w:t>
            </w:r>
            <w:hyperlink w:history="0" r:id="rId159" w:tooltip="Постановление Правительства ХМАО - Югры от 06.05.2022 N 18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186-п</w:t>
              </w:r>
            </w:hyperlink>
            <w:r>
              <w:rPr>
                <w:sz w:val="20"/>
                <w:color w:val="392c69"/>
              </w:rPr>
              <w:t xml:space="preserve">,</w:t>
            </w:r>
          </w:p>
          <w:p>
            <w:pPr>
              <w:pStyle w:val="0"/>
              <w:jc w:val="center"/>
            </w:pPr>
            <w:r>
              <w:rPr>
                <w:sz w:val="20"/>
                <w:color w:val="392c69"/>
              </w:rPr>
              <w:t xml:space="preserve">от 05.05.2023 </w:t>
            </w:r>
            <w:hyperlink w:history="0" r:id="rId160"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191-п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определяет правила и условия предоставления субсидии из бюджета Ханты-Мансийского автономного округа - Югры (далее - автономный округ) бюджетам муниципальных образований (городских округов и муниципальных районов) автономного округа (далее - муниципальные образования автономного округа) в целях софинансирования расходных обязательств, возникающих при выполнении полномочий органов местного самоуправления муниципальных образований (городских округов, муниципальных районов) автономного округа, софинансирования мероприятий по приобретению объектов недвижимого имущества, в том числе расположенных во встроенно-пристроенных помещениях многоквартирных жилых домов (далее - объект), для размещения учреждений физической культуры и спорта путем предоставления межбюджетных трансфертов в форме субсидии на приобретение объектов (далее - Мероприятие, субсидия), включенных в Перечень, утвержденный </w:t>
      </w:r>
      <w:hyperlink w:history="0" r:id="rId161" w:tooltip="Постановление Правительства ХМАО - Югры от 31.10.2021 N 471-п (ред. от 13.10.2023) &quot;О государственной программе Ханты-Мансийского автономного округа - Югры &quot;Развитие физической культуры и спорта&quot; {КонсультантПлюс}">
        <w:r>
          <w:rPr>
            <w:sz w:val="20"/>
            <w:color w:val="0000ff"/>
          </w:rPr>
          <w:t xml:space="preserve">таблицей 3</w:t>
        </w:r>
      </w:hyperlink>
      <w:r>
        <w:rPr>
          <w:sz w:val="20"/>
        </w:rPr>
        <w:t xml:space="preserve"> приложения 1 государственной программы (далее - Перечень реализуемых объектов).</w:t>
      </w:r>
    </w:p>
    <w:p>
      <w:pPr>
        <w:pStyle w:val="0"/>
        <w:spacing w:before="200" w:line-rule="auto"/>
        <w:ind w:firstLine="540"/>
        <w:jc w:val="both"/>
      </w:pPr>
      <w:r>
        <w:rPr>
          <w:sz w:val="20"/>
        </w:rPr>
        <w:t xml:space="preserve">2.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очередной финансовый год и плановый период на реализацию </w:t>
      </w:r>
      <w:hyperlink w:history="0" r:id="rId162" w:tooltip="Постановление Правительства ХМАО - Югры от 31.10.2021 N 471-п (ред. от 13.10.2023) &quot;О государственной программе Ханты-Мансийского автономного округа - Югры &quot;Развитие физической культуры и спорта&quot; {КонсультантПлюс}">
        <w:r>
          <w:rPr>
            <w:sz w:val="20"/>
            <w:color w:val="0000ff"/>
          </w:rPr>
          <w:t xml:space="preserve">мероприятия 1.4.1</w:t>
        </w:r>
      </w:hyperlink>
      <w:r>
        <w:rPr>
          <w:sz w:val="20"/>
        </w:rPr>
        <w:t xml:space="preserve"> "Развитие материально-технической базы муниципальных учреждений спорта" основного мероприятия 1.4 "Укрепление материально-технической базы учреждений спорта муниципальных образований" подпрограммы 1 "Развитие физической культуры, массового и детско-юношеского спорта" государственной программы автономного округа "Развитие физической культуры и спорта", утвержденной постановлением Правительства автономного округа от 31 октября 2021 года N 471-п (далее - государственная программа).</w:t>
      </w:r>
    </w:p>
    <w:p>
      <w:pPr>
        <w:pStyle w:val="0"/>
        <w:spacing w:before="200" w:line-rule="auto"/>
        <w:ind w:firstLine="540"/>
        <w:jc w:val="both"/>
      </w:pPr>
      <w:r>
        <w:rPr>
          <w:sz w:val="20"/>
        </w:rPr>
        <w:t xml:space="preserve">3. Предельный размер уровня софинансирования из бюджета автономного округа устанавливается от базового объема субсидирования для приобретения объектов недвижимого имущества для размещения учреждений физической культуры и спорта, определенного на основании средней рыночной стоимости 1 квадратного метра нежилых объектов недвижимого имущества в муниципальном образовании автономного округа с учетом уровня расчетной бюджетной обеспеченности, определяемого в соответствии с </w:t>
      </w:r>
      <w:hyperlink w:history="0" r:id="rId163" w:tooltip="Закон ХМАО - Югры от 10.11.2008 N 132-оз (ред. от 04.04.2023) &quot;О межбюджетных отношениях в Ханты-Мансийском автономном округе - Югре&quot; (принят Думой Ханты-Мансийского автономного округа - Югры 24.10.2008) (вместе с &quot;Методикой расчета общего объема дотаций на выравнивание бюджетной обеспеченности поселений&quot;, &quot;Методикой расчета субвенций бюджетам муниципальных районов Ханты-Мансийского автономного округа - Югры на исполнение переданных им отдельных государственных полномочий по расчету и предоставлению дотаций {КонсультантПлюс}">
        <w:r>
          <w:rPr>
            <w:sz w:val="20"/>
            <w:color w:val="0000ff"/>
          </w:rPr>
          <w:t xml:space="preserve">Законом</w:t>
        </w:r>
      </w:hyperlink>
      <w:r>
        <w:rPr>
          <w:sz w:val="20"/>
        </w:rPr>
        <w:t xml:space="preserve"> автономного округа от 10 ноября 2008 года N 132-оз "О межбюджетных отношениях в Ханты-Мансийском автономном округе - Югре" согласно таблице.</w:t>
      </w:r>
    </w:p>
    <w:p>
      <w:pPr>
        <w:pStyle w:val="0"/>
        <w:jc w:val="both"/>
      </w:pPr>
      <w:r>
        <w:rPr>
          <w:sz w:val="20"/>
        </w:rPr>
        <w:t xml:space="preserve">(в ред. </w:t>
      </w:r>
      <w:hyperlink w:history="0" r:id="rId164"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05.05.2023 N 191-п)</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0"/>
        <w:gridCol w:w="1701"/>
        <w:gridCol w:w="3798"/>
      </w:tblGrid>
      <w:tr>
        <w:tc>
          <w:tcPr>
            <w:tcW w:w="3510" w:type="dxa"/>
          </w:tcPr>
          <w:p>
            <w:pPr>
              <w:pStyle w:val="0"/>
              <w:jc w:val="center"/>
            </w:pPr>
            <w:r>
              <w:rPr>
                <w:sz w:val="20"/>
              </w:rPr>
              <w:t xml:space="preserve">Уровень расчетной бюджетной обеспеченности муниципального образования автономного округа на текущий финансовый год</w:t>
            </w:r>
          </w:p>
        </w:tc>
        <w:tc>
          <w:tcPr>
            <w:tcW w:w="1701" w:type="dxa"/>
          </w:tcPr>
          <w:p>
            <w:pPr>
              <w:pStyle w:val="0"/>
              <w:jc w:val="center"/>
            </w:pPr>
            <w:r>
              <w:rPr>
                <w:sz w:val="20"/>
              </w:rPr>
              <w:t xml:space="preserve">Группа муниципального образования</w:t>
            </w:r>
          </w:p>
        </w:tc>
        <w:tc>
          <w:tcPr>
            <w:tcW w:w="3798" w:type="dxa"/>
          </w:tcPr>
          <w:p>
            <w:pPr>
              <w:pStyle w:val="0"/>
              <w:jc w:val="center"/>
            </w:pPr>
            <w:r>
              <w:rPr>
                <w:sz w:val="20"/>
              </w:rPr>
              <w:t xml:space="preserve">Уровень софинансирования расходного обязательства бюджета отдельного муниципального образования из средств бюджета автономного округа</w:t>
            </w:r>
          </w:p>
        </w:tc>
      </w:tr>
      <w:tr>
        <w:tc>
          <w:tcPr>
            <w:tcW w:w="3510" w:type="dxa"/>
          </w:tcPr>
          <w:p>
            <w:pPr>
              <w:pStyle w:val="0"/>
            </w:pPr>
            <w:r>
              <w:rPr>
                <w:sz w:val="20"/>
              </w:rPr>
              <w:t xml:space="preserve">от 0,0 до 1,3</w:t>
            </w:r>
          </w:p>
        </w:tc>
        <w:tc>
          <w:tcPr>
            <w:tcW w:w="1701" w:type="dxa"/>
          </w:tcPr>
          <w:p>
            <w:pPr>
              <w:pStyle w:val="0"/>
            </w:pPr>
            <w:r>
              <w:rPr>
                <w:sz w:val="20"/>
              </w:rPr>
              <w:t xml:space="preserve">1</w:t>
            </w:r>
          </w:p>
        </w:tc>
        <w:tc>
          <w:tcPr>
            <w:tcW w:w="3798" w:type="dxa"/>
          </w:tcPr>
          <w:p>
            <w:pPr>
              <w:pStyle w:val="0"/>
            </w:pPr>
            <w:r>
              <w:rPr>
                <w:sz w:val="20"/>
              </w:rPr>
              <w:t xml:space="preserve">95%</w:t>
            </w:r>
          </w:p>
        </w:tc>
      </w:tr>
      <w:tr>
        <w:tc>
          <w:tcPr>
            <w:tcW w:w="3510" w:type="dxa"/>
          </w:tcPr>
          <w:p>
            <w:pPr>
              <w:pStyle w:val="0"/>
            </w:pPr>
            <w:r>
              <w:rPr>
                <w:sz w:val="20"/>
              </w:rPr>
              <w:t xml:space="preserve">от 1,3 до 1,5</w:t>
            </w:r>
          </w:p>
        </w:tc>
        <w:tc>
          <w:tcPr>
            <w:tcW w:w="1701" w:type="dxa"/>
          </w:tcPr>
          <w:p>
            <w:pPr>
              <w:pStyle w:val="0"/>
            </w:pPr>
            <w:r>
              <w:rPr>
                <w:sz w:val="20"/>
              </w:rPr>
              <w:t xml:space="preserve">2</w:t>
            </w:r>
          </w:p>
        </w:tc>
        <w:tc>
          <w:tcPr>
            <w:tcW w:w="3798" w:type="dxa"/>
          </w:tcPr>
          <w:p>
            <w:pPr>
              <w:pStyle w:val="0"/>
            </w:pPr>
            <w:r>
              <w:rPr>
                <w:sz w:val="20"/>
              </w:rPr>
              <w:t xml:space="preserve">90%</w:t>
            </w:r>
          </w:p>
        </w:tc>
      </w:tr>
      <w:tr>
        <w:tc>
          <w:tcPr>
            <w:tcW w:w="3510" w:type="dxa"/>
          </w:tcPr>
          <w:p>
            <w:pPr>
              <w:pStyle w:val="0"/>
            </w:pPr>
            <w:r>
              <w:rPr>
                <w:sz w:val="20"/>
              </w:rPr>
              <w:t xml:space="preserve">от 1,5 до 2,0</w:t>
            </w:r>
          </w:p>
        </w:tc>
        <w:tc>
          <w:tcPr>
            <w:tcW w:w="1701" w:type="dxa"/>
          </w:tcPr>
          <w:p>
            <w:pPr>
              <w:pStyle w:val="0"/>
            </w:pPr>
            <w:r>
              <w:rPr>
                <w:sz w:val="20"/>
              </w:rPr>
              <w:t xml:space="preserve">3</w:t>
            </w:r>
          </w:p>
        </w:tc>
        <w:tc>
          <w:tcPr>
            <w:tcW w:w="3798" w:type="dxa"/>
          </w:tcPr>
          <w:p>
            <w:pPr>
              <w:pStyle w:val="0"/>
            </w:pPr>
            <w:r>
              <w:rPr>
                <w:sz w:val="20"/>
              </w:rPr>
              <w:t xml:space="preserve">80%</w:t>
            </w:r>
          </w:p>
        </w:tc>
      </w:tr>
    </w:tbl>
    <w:p>
      <w:pPr>
        <w:pStyle w:val="0"/>
        <w:jc w:val="both"/>
      </w:pPr>
      <w:r>
        <w:rPr>
          <w:sz w:val="20"/>
        </w:rPr>
      </w:r>
    </w:p>
    <w:p>
      <w:pPr>
        <w:pStyle w:val="0"/>
        <w:ind w:firstLine="540"/>
        <w:jc w:val="both"/>
      </w:pPr>
      <w:r>
        <w:rPr>
          <w:sz w:val="20"/>
        </w:rPr>
        <w:t xml:space="preserve">Уровень софинансирования Мероприятий из бюджета муниципального образования автономного округа должен составлять не менее 5% для 1 группы, не менее 10% для 2 группы, не менее 20% для 3 группы от годового объема бюджетных инвестиций в объекты строительства.</w:t>
      </w:r>
    </w:p>
    <w:p>
      <w:pPr>
        <w:pStyle w:val="0"/>
        <w:spacing w:before="200" w:line-rule="auto"/>
        <w:ind w:firstLine="540"/>
        <w:jc w:val="both"/>
      </w:pPr>
      <w:r>
        <w:rPr>
          <w:sz w:val="20"/>
        </w:rPr>
        <w:t xml:space="preserve">Органы местного самоуправления муниципальных образований автономного округа вправе увеличивать объем финансирования Мероприятий за счет привлеченных и собственных средств местных бюджетов.</w:t>
      </w:r>
    </w:p>
    <w:bookmarkStart w:id="932" w:name="P932"/>
    <w:bookmarkEnd w:id="932"/>
    <w:p>
      <w:pPr>
        <w:pStyle w:val="0"/>
        <w:spacing w:before="200" w:line-rule="auto"/>
        <w:ind w:firstLine="540"/>
        <w:jc w:val="both"/>
      </w:pPr>
      <w:r>
        <w:rPr>
          <w:sz w:val="20"/>
        </w:rPr>
        <w:t xml:space="preserve">4. Органы местного самоуправления муниципальных образований автономного округа в период формирования проекта закона о бюджете автономного округа на очередной финансовый год и на плановый период ежегодно не позднее 1 апреля текущего года представляют в Департамент физической культуры и спорта автономного округа (далее - Департамент) инвестиционные предложения на приобретение социальных объектов недвижимого имущества на очередной финансовый год (далее - инвестиционные предложения), указанные в порядке приоритетности.</w:t>
      </w:r>
    </w:p>
    <w:p>
      <w:pPr>
        <w:pStyle w:val="0"/>
        <w:spacing w:before="200" w:line-rule="auto"/>
        <w:ind w:firstLine="540"/>
        <w:jc w:val="both"/>
      </w:pPr>
      <w:r>
        <w:rPr>
          <w:sz w:val="20"/>
        </w:rPr>
        <w:t xml:space="preserve">5. Критерием отбора муниципальных образований автономного округа для предоставления субсидии является наличие:</w:t>
      </w:r>
    </w:p>
    <w:p>
      <w:pPr>
        <w:pStyle w:val="0"/>
        <w:spacing w:before="200" w:line-rule="auto"/>
        <w:ind w:firstLine="540"/>
        <w:jc w:val="both"/>
      </w:pPr>
      <w:r>
        <w:rPr>
          <w:sz w:val="20"/>
        </w:rPr>
        <w:t xml:space="preserve">объекта недвижимого имущества, указанного в </w:t>
      </w:r>
      <w:hyperlink w:history="0" r:id="rId165" w:tooltip="Постановление Правительства ХМАО - Югры от 31.10.2021 N 471-п (ред. от 13.10.2023) &quot;О государственной программе Ханты-Мансийского автономного округа - Югры &quot;Развитие физической культуры и спорта&quot; {КонсультантПлюс}">
        <w:r>
          <w:rPr>
            <w:sz w:val="20"/>
            <w:color w:val="0000ff"/>
          </w:rPr>
          <w:t xml:space="preserve">таблице 4</w:t>
        </w:r>
      </w:hyperlink>
      <w:r>
        <w:rPr>
          <w:sz w:val="20"/>
        </w:rPr>
        <w:t xml:space="preserve"> приложения 1 государственной программы;</w:t>
      </w:r>
    </w:p>
    <w:p>
      <w:pPr>
        <w:pStyle w:val="0"/>
        <w:spacing w:before="200" w:line-rule="auto"/>
        <w:ind w:firstLine="540"/>
        <w:jc w:val="both"/>
      </w:pPr>
      <w:r>
        <w:rPr>
          <w:sz w:val="20"/>
        </w:rPr>
        <w:t xml:space="preserve">поручения Губернатора автономного округа, Правительства автономного округа о приобретении объекта недвижимого имущества;</w:t>
      </w:r>
    </w:p>
    <w:p>
      <w:pPr>
        <w:pStyle w:val="0"/>
        <w:spacing w:before="200" w:line-rule="auto"/>
        <w:ind w:firstLine="540"/>
        <w:jc w:val="both"/>
      </w:pPr>
      <w:r>
        <w:rPr>
          <w:sz w:val="20"/>
        </w:rPr>
        <w:t xml:space="preserve">комплекта документов для проведения второго этапа проверки на предмет эффективности использования средств бюджета автономного округа в соответствии с </w:t>
      </w:r>
      <w:hyperlink w:history="0" r:id="rId166" w:tooltip="Постановление Правительства ХМАО - Югры от 02.04.2011 N 93-п (ред. от 12.08.2022) &quot;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quot; {КонсультантПлюс}">
        <w:r>
          <w:rPr>
            <w:sz w:val="20"/>
            <w:color w:val="0000ff"/>
          </w:rPr>
          <w:t xml:space="preserve">постановлением</w:t>
        </w:r>
      </w:hyperlink>
      <w:r>
        <w:rPr>
          <w:sz w:val="20"/>
        </w:rPr>
        <w:t xml:space="preserve"> Правительства автономного округа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 (далее - постановление N 93-п).</w:t>
      </w:r>
    </w:p>
    <w:p>
      <w:pPr>
        <w:pStyle w:val="0"/>
        <w:spacing w:before="200" w:line-rule="auto"/>
        <w:ind w:firstLine="540"/>
        <w:jc w:val="both"/>
      </w:pPr>
      <w:r>
        <w:rPr>
          <w:sz w:val="20"/>
        </w:rPr>
        <w:t xml:space="preserve">6. Размер субсидии, предоставляемой бюджету муниципального образования автономного округа, определяется по формуле:</w:t>
      </w:r>
    </w:p>
    <w:p>
      <w:pPr>
        <w:pStyle w:val="0"/>
        <w:jc w:val="both"/>
      </w:pPr>
      <w:r>
        <w:rPr>
          <w:sz w:val="20"/>
        </w:rPr>
      </w:r>
    </w:p>
    <w:p>
      <w:pPr>
        <w:pStyle w:val="0"/>
        <w:ind w:firstLine="540"/>
        <w:jc w:val="both"/>
      </w:pPr>
      <w:r>
        <w:rPr>
          <w:position w:val="-11"/>
        </w:rPr>
        <w:drawing>
          <wp:inline distT="0" distB="0" distL="0" distR="0">
            <wp:extent cx="10191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a:extLst>
                        <a:ext uri="{28A0092B-C50C-407E-A947-70E740481C1C}">
                          <a14:useLocalDpi xmlns:a14="http://schemas.microsoft.com/office/drawing/2010/main" val="0"/>
                        </a:ext>
                      </a:extLst>
                    </a:blip>
                    <a:srcRect/>
                    <a:stretch>
                      <a:fillRect/>
                    </a:stretch>
                  </pic:blipFill>
                  <pic:spPr bwMode="auto">
                    <a:xfrm>
                      <a:off x="0" y="0"/>
                      <a:ext cx="1019175" cy="2762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Sji - размер субсидии, установленный бюджету i-го муниципального образования автономного округа в j-м году, тыс. рублей;</w:t>
      </w:r>
    </w:p>
    <w:p>
      <w:pPr>
        <w:pStyle w:val="0"/>
        <w:spacing w:before="200" w:line-rule="auto"/>
        <w:ind w:firstLine="540"/>
        <w:jc w:val="both"/>
      </w:pPr>
      <w:r>
        <w:rPr>
          <w:sz w:val="20"/>
        </w:rPr>
        <w:t xml:space="preserve">m - количество объектов недвижимого имущества, приобретаемых в i-м муниципальном образовании автономного округа;</w:t>
      </w:r>
    </w:p>
    <w:p>
      <w:pPr>
        <w:pStyle w:val="0"/>
        <w:spacing w:before="200" w:line-rule="auto"/>
        <w:ind w:firstLine="540"/>
        <w:jc w:val="both"/>
      </w:pPr>
      <w:r>
        <w:rPr>
          <w:sz w:val="20"/>
        </w:rPr>
        <w:t xml:space="preserve">Sni - расчетный размер объема субсидирования для приобретения n-го объекта недвижимого имущества в i-м муниципальном образовании автономного округа, определенной на основании средней рыночной стоимости 1 квадратного метра нежилых объектов недвижимого имущества, тыс. рублей;</w:t>
      </w:r>
    </w:p>
    <w:p>
      <w:pPr>
        <w:pStyle w:val="0"/>
        <w:jc w:val="both"/>
      </w:pPr>
      <w:r>
        <w:rPr>
          <w:sz w:val="20"/>
        </w:rPr>
        <w:t xml:space="preserve">(в ред. </w:t>
      </w:r>
      <w:hyperlink w:history="0" r:id="rId168"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05.05.2023 N 191-п)</w:t>
      </w:r>
    </w:p>
    <w:p>
      <w:pPr>
        <w:pStyle w:val="0"/>
        <w:spacing w:before="200" w:line-rule="auto"/>
        <w:ind w:firstLine="540"/>
        <w:jc w:val="both"/>
      </w:pPr>
      <w:r>
        <w:rPr>
          <w:sz w:val="20"/>
        </w:rPr>
        <w:t xml:space="preserve">K - размер уровня софинансирования мероприятий из бюджета автономного округа.</w:t>
      </w:r>
    </w:p>
    <w:p>
      <w:pPr>
        <w:pStyle w:val="0"/>
        <w:spacing w:before="200" w:line-rule="auto"/>
        <w:ind w:firstLine="540"/>
        <w:jc w:val="both"/>
      </w:pPr>
      <w:r>
        <w:rPr>
          <w:sz w:val="20"/>
        </w:rPr>
        <w:t xml:space="preserve">При недостаточности субсидии на приобретение объектов, указанных в заявках, она предоставляется в приоритетном порядке муниципальному образованию с наименьшим показателем обеспеченности спортивными сооружениями, согласно Годовому федеральному государственному статистическому отчету по физической культуре и спорту.</w:t>
      </w:r>
    </w:p>
    <w:p>
      <w:pPr>
        <w:pStyle w:val="0"/>
        <w:spacing w:before="200" w:line-rule="auto"/>
        <w:ind w:firstLine="540"/>
        <w:jc w:val="both"/>
      </w:pPr>
      <w:r>
        <w:rPr>
          <w:sz w:val="20"/>
        </w:rPr>
        <w:t xml:space="preserve">При равенстве критериев по отбору муниципальных образований автономного округа, приоритетность объектов определяется исходя из:</w:t>
      </w:r>
    </w:p>
    <w:p>
      <w:pPr>
        <w:pStyle w:val="0"/>
        <w:spacing w:before="200" w:line-rule="auto"/>
        <w:ind w:firstLine="540"/>
        <w:jc w:val="both"/>
      </w:pPr>
      <w:r>
        <w:rPr>
          <w:sz w:val="20"/>
        </w:rPr>
        <w:t xml:space="preserve">уровня влияния на достижение показателей, установленных государственной программой;</w:t>
      </w:r>
    </w:p>
    <w:p>
      <w:pPr>
        <w:pStyle w:val="0"/>
        <w:spacing w:before="200" w:line-rule="auto"/>
        <w:ind w:firstLine="540"/>
        <w:jc w:val="both"/>
      </w:pPr>
      <w:r>
        <w:rPr>
          <w:sz w:val="20"/>
        </w:rPr>
        <w:t xml:space="preserve">доли софинансирования из бюджета муниципального образования автономного округа, заявленной в большем объеме, чем минимально установленная Порядком.</w:t>
      </w:r>
    </w:p>
    <w:p>
      <w:pPr>
        <w:pStyle w:val="0"/>
        <w:spacing w:before="200" w:line-rule="auto"/>
        <w:ind w:firstLine="540"/>
        <w:jc w:val="both"/>
      </w:pPr>
      <w:r>
        <w:rPr>
          <w:sz w:val="20"/>
        </w:rPr>
        <w:t xml:space="preserve">7. По итогам рассмотрения инвестиционных предложений Департамент формирует проект Перечня реализуемых объектов.</w:t>
      </w:r>
    </w:p>
    <w:p>
      <w:pPr>
        <w:pStyle w:val="0"/>
        <w:spacing w:before="200" w:line-rule="auto"/>
        <w:ind w:firstLine="540"/>
        <w:jc w:val="both"/>
      </w:pPr>
      <w:r>
        <w:rPr>
          <w:sz w:val="20"/>
        </w:rPr>
        <w:t xml:space="preserve">8. Субсидия предоставляется бюджету муниципального образования автономного округа при соблюдении следующих условий:</w:t>
      </w:r>
    </w:p>
    <w:p>
      <w:pPr>
        <w:pStyle w:val="0"/>
        <w:spacing w:before="200" w:line-rule="auto"/>
        <w:ind w:firstLine="540"/>
        <w:jc w:val="both"/>
      </w:pPr>
      <w:r>
        <w:rPr>
          <w:sz w:val="20"/>
        </w:rPr>
        <w:t xml:space="preserve">наличие муниципального правового акта об утверждении перечня мероприятий (объектов), в целях софинансирования которых предоставляется субсидия;</w:t>
      </w:r>
    </w:p>
    <w:p>
      <w:pPr>
        <w:pStyle w:val="0"/>
        <w:spacing w:before="200" w:line-rule="auto"/>
        <w:ind w:firstLine="540"/>
        <w:jc w:val="both"/>
      </w:pPr>
      <w:r>
        <w:rPr>
          <w:sz w:val="20"/>
        </w:rPr>
        <w:t xml:space="preserve">наличие в бюджете муниципального образования автономного округа (сводной бюджетной росписи бюджета муниципального образования автономного округа) бюджетных ассигнований на исполнение расходных обязательств муниципального образования автономного округа,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заключение до 1 февраля года предоставления субсидии соглашения о предоставлении из бюджета автономного округа субсидии бюджету муниципального образования автономного округа в соответствии с </w:t>
      </w:r>
      <w:hyperlink w:history="0" r:id="rId169"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 соглашение).</w:t>
      </w:r>
    </w:p>
    <w:p>
      <w:pPr>
        <w:pStyle w:val="0"/>
        <w:spacing w:before="200" w:line-rule="auto"/>
        <w:ind w:firstLine="540"/>
        <w:jc w:val="both"/>
      </w:pPr>
      <w:r>
        <w:rPr>
          <w:sz w:val="20"/>
        </w:rPr>
        <w:t xml:space="preserve">9. Участие органов местного самоуправления муниципальных образований в Мероприятиях определяется на основании заявок на выделение субсидии из бюджета автономного округа на приобретение объектов недвижимого имущества, в том числе расположенных во встроенно-пристроенных помещениях многоквартирных жилых домов для размещения учреждений физической культуры и спорта.</w:t>
      </w:r>
    </w:p>
    <w:p>
      <w:pPr>
        <w:pStyle w:val="0"/>
        <w:spacing w:before="200" w:line-rule="auto"/>
        <w:ind w:firstLine="540"/>
        <w:jc w:val="both"/>
      </w:pPr>
      <w:r>
        <w:rPr>
          <w:sz w:val="20"/>
        </w:rPr>
        <w:t xml:space="preserve">10. Органы местного самоуправления муниципальных образований автономного округа в срок, установленный </w:t>
      </w:r>
      <w:hyperlink w:history="0" w:anchor="P932" w:tooltip="4. Органы местного самоуправления муниципальных образований автономного округа в период формирования проекта закона о бюджете автономного округа на очередной финансовый год и на плановый период ежегодно не позднее 1 апреля текущего года представляют в Департамент физической культуры и спорта автономного округа (далее - Департамент) инвестиционные предложения на приобретение социальных объектов недвижимого имущества на очередной финансовый год (далее - инвестиционные предложения), указанные в порядке прио...">
        <w:r>
          <w:rPr>
            <w:sz w:val="20"/>
            <w:color w:val="0000ff"/>
          </w:rPr>
          <w:t xml:space="preserve">пунктом 4</w:t>
        </w:r>
      </w:hyperlink>
      <w:r>
        <w:rPr>
          <w:sz w:val="20"/>
        </w:rPr>
        <w:t xml:space="preserve"> Порядка, представляют в Департамент заявку на выделение субсидии (далее - заявка). Заявка представляется непосредственно или почтовым отправлением в Департамент по адресу: 628002, Ханты-Мансийский автономный округ - Югра, г. Ханты-Мансийск, ул. Отрадная, д. 9.</w:t>
      </w:r>
    </w:p>
    <w:p>
      <w:pPr>
        <w:pStyle w:val="0"/>
        <w:spacing w:before="200" w:line-rule="auto"/>
        <w:ind w:firstLine="540"/>
        <w:jc w:val="both"/>
      </w:pPr>
      <w:r>
        <w:rPr>
          <w:sz w:val="20"/>
        </w:rPr>
        <w:t xml:space="preserve">Заявка регистрируется в Депспорта Югры в системе электронного документооборота с указанием времени и даты регистрации в день поступления. Представитель Департамента в течение 1 рабочего дня со дня регистрации заявки направляет в муниципальное образование непосредственно, или почтовым отправлением, или по электронной почте, указанной в заявке, уведомление о регистрации заявки.</w:t>
      </w:r>
    </w:p>
    <w:bookmarkStart w:id="958" w:name="P958"/>
    <w:bookmarkEnd w:id="958"/>
    <w:p>
      <w:pPr>
        <w:pStyle w:val="0"/>
        <w:spacing w:before="200" w:line-rule="auto"/>
        <w:ind w:firstLine="540"/>
        <w:jc w:val="both"/>
      </w:pPr>
      <w:r>
        <w:rPr>
          <w:sz w:val="20"/>
        </w:rPr>
        <w:t xml:space="preserve">11. К заявке прилагаются следующие документы:</w:t>
      </w:r>
    </w:p>
    <w:p>
      <w:pPr>
        <w:pStyle w:val="0"/>
        <w:spacing w:before="200" w:line-rule="auto"/>
        <w:ind w:firstLine="540"/>
        <w:jc w:val="both"/>
      </w:pPr>
      <w:r>
        <w:rPr>
          <w:sz w:val="20"/>
        </w:rPr>
        <w:t xml:space="preserve">заверенная копия муниципальной программы, направленной на развитие спортивной инфраструктуры и предусматривающей мероприятия по приобретению объектов недвижимого имущества, в том числе расположенных во встроенно-пристроенных помещениях многоквартирных жилых домов для размещения учреждений физической культуры и спорта;</w:t>
      </w:r>
    </w:p>
    <w:p>
      <w:pPr>
        <w:pStyle w:val="0"/>
        <w:spacing w:before="200" w:line-rule="auto"/>
        <w:ind w:firstLine="540"/>
        <w:jc w:val="both"/>
      </w:pPr>
      <w:r>
        <w:rPr>
          <w:sz w:val="20"/>
        </w:rPr>
        <w:t xml:space="preserve">сведения об объекте, его характеристики (площадь, этажность, назначение использования), сведения о правообладателе объекта, выписку из Единого государственного реестра юридических лиц (при наличии), копию разрешения на ввод в эксплуатацию (при наличии), выписку из Единого государственного реестра недвижимости (при наличии).</w:t>
      </w:r>
    </w:p>
    <w:p>
      <w:pPr>
        <w:pStyle w:val="0"/>
        <w:spacing w:before="200" w:line-rule="auto"/>
        <w:ind w:firstLine="540"/>
        <w:jc w:val="both"/>
      </w:pPr>
      <w:r>
        <w:rPr>
          <w:sz w:val="20"/>
        </w:rPr>
        <w:t xml:space="preserve">12. На каждый объект капитального строительства, перечень которых указан в </w:t>
      </w:r>
      <w:hyperlink w:history="0" r:id="rId170" w:tooltip="Постановление Правительства ХМАО - Югры от 31.10.2021 N 471-п (ред. от 13.10.2023) &quot;О государственной программе Ханты-Мансийского автономного округа - Югры &quot;Развитие физической культуры и спорта&quot; {КонсультантПлюс}">
        <w:r>
          <w:rPr>
            <w:sz w:val="20"/>
            <w:color w:val="0000ff"/>
          </w:rPr>
          <w:t xml:space="preserve">таблице 4</w:t>
        </w:r>
      </w:hyperlink>
      <w:r>
        <w:rPr>
          <w:sz w:val="20"/>
        </w:rPr>
        <w:t xml:space="preserve"> приложения 1 государственной программы, может быть подана только одна заявка по форме, утвержденной приказом Департамента.</w:t>
      </w:r>
    </w:p>
    <w:p>
      <w:pPr>
        <w:pStyle w:val="0"/>
        <w:spacing w:before="200" w:line-rule="auto"/>
        <w:ind w:firstLine="540"/>
        <w:jc w:val="both"/>
      </w:pPr>
      <w:r>
        <w:rPr>
          <w:sz w:val="20"/>
        </w:rPr>
        <w:t xml:space="preserve">Рассмотрение заявок осуществляет комиссия по рассмотрению вопросов о предоставлении субсидии из бюджета автономного округа бюджетам муниципальных образований автономного округа на софинансирование мероприятий по приобретению объектов (далее - Комиссия) в течение 30 рабочих дней с даты поступления в Департамент заявки и документов, указанных в </w:t>
      </w:r>
      <w:hyperlink w:history="0" w:anchor="P958" w:tooltip="11. К заявке прилагаются следующие документы:">
        <w:r>
          <w:rPr>
            <w:sz w:val="20"/>
            <w:color w:val="0000ff"/>
          </w:rPr>
          <w:t xml:space="preserve">пункте 11</w:t>
        </w:r>
      </w:hyperlink>
      <w:r>
        <w:rPr>
          <w:sz w:val="20"/>
        </w:rPr>
        <w:t xml:space="preserve"> Порядка.</w:t>
      </w:r>
    </w:p>
    <w:p>
      <w:pPr>
        <w:pStyle w:val="0"/>
        <w:spacing w:before="200" w:line-rule="auto"/>
        <w:ind w:firstLine="540"/>
        <w:jc w:val="both"/>
      </w:pPr>
      <w:r>
        <w:rPr>
          <w:sz w:val="20"/>
        </w:rPr>
        <w:t xml:space="preserve">Положение и состав Комиссии утверждает приказом Департамент.</w:t>
      </w:r>
    </w:p>
    <w:p>
      <w:pPr>
        <w:pStyle w:val="0"/>
        <w:spacing w:before="200" w:line-rule="auto"/>
        <w:ind w:firstLine="540"/>
        <w:jc w:val="both"/>
      </w:pPr>
      <w:r>
        <w:rPr>
          <w:sz w:val="20"/>
        </w:rPr>
        <w:t xml:space="preserve">Решения Комиссии оформляются протоколом, подписываемым всеми ее членами.</w:t>
      </w:r>
    </w:p>
    <w:p>
      <w:pPr>
        <w:pStyle w:val="0"/>
        <w:spacing w:before="200" w:line-rule="auto"/>
        <w:ind w:firstLine="540"/>
        <w:jc w:val="both"/>
      </w:pPr>
      <w:r>
        <w:rPr>
          <w:sz w:val="20"/>
        </w:rPr>
        <w:t xml:space="preserve">По результатам рассмотрения заявок, поданных каждым муниципальным образованием, Комиссия своим решением рекомендует Департаменту:</w:t>
      </w:r>
    </w:p>
    <w:p>
      <w:pPr>
        <w:pStyle w:val="0"/>
        <w:spacing w:before="200" w:line-rule="auto"/>
        <w:ind w:firstLine="540"/>
        <w:jc w:val="both"/>
      </w:pPr>
      <w:r>
        <w:rPr>
          <w:sz w:val="20"/>
        </w:rPr>
        <w:t xml:space="preserve">заключить соглашение;</w:t>
      </w:r>
    </w:p>
    <w:p>
      <w:pPr>
        <w:pStyle w:val="0"/>
        <w:spacing w:before="200" w:line-rule="auto"/>
        <w:ind w:firstLine="540"/>
        <w:jc w:val="both"/>
      </w:pPr>
      <w:r>
        <w:rPr>
          <w:sz w:val="20"/>
        </w:rPr>
        <w:t xml:space="preserve">отказать в заключении соглашения.</w:t>
      </w:r>
    </w:p>
    <w:p>
      <w:pPr>
        <w:pStyle w:val="0"/>
        <w:spacing w:before="200" w:line-rule="auto"/>
        <w:ind w:firstLine="540"/>
        <w:jc w:val="both"/>
      </w:pPr>
      <w:r>
        <w:rPr>
          <w:sz w:val="20"/>
        </w:rPr>
        <w:t xml:space="preserve">13. Департамент в течение 10 рабочих дней с даты подписания протокола:</w:t>
      </w:r>
    </w:p>
    <w:p>
      <w:pPr>
        <w:pStyle w:val="0"/>
        <w:spacing w:before="200" w:line-rule="auto"/>
        <w:ind w:firstLine="540"/>
        <w:jc w:val="both"/>
      </w:pPr>
      <w:r>
        <w:rPr>
          <w:sz w:val="20"/>
        </w:rPr>
        <w:t xml:space="preserve">13.1. Принимает решение о заключении соглашения или об отказе в его заключении.</w:t>
      </w:r>
    </w:p>
    <w:bookmarkStart w:id="970" w:name="P970"/>
    <w:bookmarkEnd w:id="970"/>
    <w:p>
      <w:pPr>
        <w:pStyle w:val="0"/>
        <w:spacing w:before="200" w:line-rule="auto"/>
        <w:ind w:firstLine="540"/>
        <w:jc w:val="both"/>
      </w:pPr>
      <w:r>
        <w:rPr>
          <w:sz w:val="20"/>
        </w:rPr>
        <w:t xml:space="preserve">13.2. Направляет органам местного самоуправления муниципальных образований уведомления о принятом решении.</w:t>
      </w:r>
    </w:p>
    <w:p>
      <w:pPr>
        <w:pStyle w:val="0"/>
        <w:spacing w:before="200" w:line-rule="auto"/>
        <w:ind w:firstLine="540"/>
        <w:jc w:val="both"/>
      </w:pPr>
      <w:r>
        <w:rPr>
          <w:sz w:val="20"/>
        </w:rPr>
        <w:t xml:space="preserve">Основаниями принятия решения об отказе в заключении соглашения является несоответствие представленных документов требованиям </w:t>
      </w:r>
      <w:hyperlink w:history="0" w:anchor="P958" w:tooltip="11. К заявке прилагаются следующие документы:">
        <w:r>
          <w:rPr>
            <w:sz w:val="20"/>
            <w:color w:val="0000ff"/>
          </w:rPr>
          <w:t xml:space="preserve">пункта 11</w:t>
        </w:r>
      </w:hyperlink>
      <w:r>
        <w:rPr>
          <w:sz w:val="20"/>
        </w:rPr>
        <w:t xml:space="preserve"> Порядка, недостаточность лимитов бюджета автономного округа на исполнение соглашения.</w:t>
      </w:r>
    </w:p>
    <w:p>
      <w:pPr>
        <w:pStyle w:val="0"/>
        <w:spacing w:before="200" w:line-rule="auto"/>
        <w:ind w:firstLine="540"/>
        <w:jc w:val="both"/>
      </w:pPr>
      <w:r>
        <w:rPr>
          <w:sz w:val="20"/>
        </w:rPr>
        <w:t xml:space="preserve">14. Предоставление субсидии осуществляется на основании соглашения, подготавливаемого (формируемого) и заключаемого в государственной информационной системе автономного округа "Региональный электронный бюджет".</w:t>
      </w:r>
    </w:p>
    <w:p>
      <w:pPr>
        <w:pStyle w:val="0"/>
        <w:spacing w:before="200" w:line-rule="auto"/>
        <w:ind w:firstLine="540"/>
        <w:jc w:val="both"/>
      </w:pPr>
      <w:r>
        <w:rPr>
          <w:sz w:val="20"/>
        </w:rPr>
        <w:t xml:space="preserve">15. В соглашении предусматривается обязательство органов местного самоуправления муниципальных образований автономного округа применения экономически эффективной проектной документации повторного использования, в случае отсутствия таковой - типовой проектной документации для объектов спорта, рекомендованной к повторному использованию из соответствующих реестров Министерства строительства и жилищно-коммунального хозяйства Российской Федерации при осуществлении расходов бюджетов муниципальных образований автономного округа, источником софинансирования которых являются средства федеральных бюджетов.</w:t>
      </w:r>
    </w:p>
    <w:p>
      <w:pPr>
        <w:pStyle w:val="0"/>
        <w:spacing w:before="200" w:line-rule="auto"/>
        <w:ind w:firstLine="540"/>
        <w:jc w:val="both"/>
      </w:pPr>
      <w:r>
        <w:rPr>
          <w:sz w:val="20"/>
        </w:rPr>
        <w:t xml:space="preserve">16. Муниципальное образование автономного округа, в отношении которого Департаментом принято положительное решение о заключении соглашения на субсидию в течение 20 рабочих дней с даты получения уведомления, указанного в </w:t>
      </w:r>
      <w:hyperlink w:history="0" w:anchor="P970" w:tooltip="13.2. Направляет органам местного самоуправления муниципальных образований уведомления о принятом решении.">
        <w:r>
          <w:rPr>
            <w:sz w:val="20"/>
            <w:color w:val="0000ff"/>
          </w:rPr>
          <w:t xml:space="preserve">подпункте 13.2 пункта 13</w:t>
        </w:r>
      </w:hyperlink>
      <w:r>
        <w:rPr>
          <w:sz w:val="20"/>
        </w:rPr>
        <w:t xml:space="preserve"> Порядка, представляет заверенные им копии следующих документов:</w:t>
      </w:r>
    </w:p>
    <w:p>
      <w:pPr>
        <w:pStyle w:val="0"/>
        <w:spacing w:before="200" w:line-rule="auto"/>
        <w:ind w:firstLine="540"/>
        <w:jc w:val="both"/>
      </w:pPr>
      <w:r>
        <w:rPr>
          <w:sz w:val="20"/>
        </w:rPr>
        <w:t xml:space="preserve">16.1. Проект муниципального контракта на приобретение объекта.</w:t>
      </w:r>
    </w:p>
    <w:p>
      <w:pPr>
        <w:pStyle w:val="0"/>
        <w:spacing w:before="200" w:line-rule="auto"/>
        <w:ind w:firstLine="540"/>
        <w:jc w:val="both"/>
      </w:pPr>
      <w:r>
        <w:rPr>
          <w:sz w:val="20"/>
        </w:rPr>
        <w:t xml:space="preserve">16.2. Разрешение на ввод объекта в эксплуатацию.</w:t>
      </w:r>
    </w:p>
    <w:p>
      <w:pPr>
        <w:pStyle w:val="0"/>
        <w:spacing w:before="200" w:line-rule="auto"/>
        <w:ind w:firstLine="540"/>
        <w:jc w:val="both"/>
      </w:pPr>
      <w:r>
        <w:rPr>
          <w:sz w:val="20"/>
        </w:rPr>
        <w:t xml:space="preserve">16.3. Свидетельство о праве собственности на объект.</w:t>
      </w:r>
    </w:p>
    <w:p>
      <w:pPr>
        <w:pStyle w:val="0"/>
        <w:spacing w:before="200" w:line-rule="auto"/>
        <w:ind w:firstLine="540"/>
        <w:jc w:val="both"/>
      </w:pPr>
      <w:r>
        <w:rPr>
          <w:sz w:val="20"/>
        </w:rPr>
        <w:t xml:space="preserve">Заявка на финансирование (кассовый расход) формируется в соответствии с условиями оплаты согласно муниципальному контракту и соглашению на основании представленных органом местного самоуправления муниципального образования автономного округа документов.</w:t>
      </w:r>
    </w:p>
    <w:p>
      <w:pPr>
        <w:pStyle w:val="0"/>
        <w:spacing w:before="200" w:line-rule="auto"/>
        <w:ind w:firstLine="540"/>
        <w:jc w:val="both"/>
      </w:pPr>
      <w:r>
        <w:rPr>
          <w:sz w:val="20"/>
        </w:rPr>
        <w:t xml:space="preserve">Перечисление субсидии осуществляется при наличии лимитов бюджетных обязательств, предусмотренных в бюджете автономного округа на реализацию Мероприятий; соглашения между Департаментом и муниципальным образованием автономного округа; муниципального контракта на приобретение объекта.</w:t>
      </w:r>
    </w:p>
    <w:p>
      <w:pPr>
        <w:pStyle w:val="0"/>
        <w:spacing w:before="200" w:line-rule="auto"/>
        <w:ind w:firstLine="540"/>
        <w:jc w:val="both"/>
      </w:pPr>
      <w:r>
        <w:rPr>
          <w:sz w:val="20"/>
        </w:rPr>
        <w:t xml:space="preserve">17.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pPr>
        <w:pStyle w:val="0"/>
        <w:jc w:val="both"/>
      </w:pPr>
      <w:r>
        <w:rPr>
          <w:sz w:val="20"/>
        </w:rPr>
        <w:t xml:space="preserve">(в ред. </w:t>
      </w:r>
      <w:hyperlink w:history="0" r:id="rId171" w:tooltip="Постановление Правительства ХМАО - Югры от 06.05.2022 N 18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06.05.2022 N 186-п)</w:t>
      </w:r>
    </w:p>
    <w:p>
      <w:pPr>
        <w:pStyle w:val="0"/>
        <w:spacing w:before="200" w:line-rule="auto"/>
        <w:ind w:firstLine="540"/>
        <w:jc w:val="both"/>
      </w:pPr>
      <w:r>
        <w:rPr>
          <w:sz w:val="20"/>
        </w:rPr>
        <w:t xml:space="preserve">18. Размер субсидии уменьшается в случае если сумма заключенного контракта на приобретение объекта по результатам проведения конкурсных процедур составляет менее суммы, определенной соглашением.</w:t>
      </w:r>
    </w:p>
    <w:p>
      <w:pPr>
        <w:pStyle w:val="0"/>
        <w:spacing w:before="200" w:line-rule="auto"/>
        <w:ind w:firstLine="540"/>
        <w:jc w:val="both"/>
      </w:pPr>
      <w:r>
        <w:rPr>
          <w:sz w:val="20"/>
        </w:rPr>
        <w:t xml:space="preserve">19.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pPr>
        <w:pStyle w:val="0"/>
        <w:jc w:val="both"/>
      </w:pPr>
      <w:r>
        <w:rPr>
          <w:sz w:val="20"/>
        </w:rPr>
        <w:t xml:space="preserve">(в ред. </w:t>
      </w:r>
      <w:hyperlink w:history="0" r:id="rId172" w:tooltip="Постановление Правительства ХМАО - Югры от 06.05.2022 N 18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06.05.2022 N 186-п)</w:t>
      </w:r>
    </w:p>
    <w:p>
      <w:pPr>
        <w:pStyle w:val="0"/>
        <w:spacing w:before="200" w:line-rule="auto"/>
        <w:ind w:firstLine="540"/>
        <w:jc w:val="both"/>
      </w:pPr>
      <w:r>
        <w:rPr>
          <w:sz w:val="20"/>
        </w:rPr>
        <w:t xml:space="preserve">20. Ответственность за достоверность сведений, указанных в соглашении и отчетах, несет муниципальное образование автономного округа.</w:t>
      </w:r>
    </w:p>
    <w:p>
      <w:pPr>
        <w:pStyle w:val="0"/>
        <w:spacing w:before="200" w:line-rule="auto"/>
        <w:ind w:firstLine="540"/>
        <w:jc w:val="both"/>
      </w:pPr>
      <w:r>
        <w:rPr>
          <w:sz w:val="20"/>
        </w:rPr>
        <w:t xml:space="preserve">21. Оценку эффективности использования субсидии осуществляет Департамент на основе выполнения муниципальным образованием автономного округа взятых на себя обязательств, достижения целевых показателей, заявленных в соглашении.</w:t>
      </w:r>
    </w:p>
    <w:p>
      <w:pPr>
        <w:pStyle w:val="0"/>
        <w:spacing w:before="200" w:line-rule="auto"/>
        <w:ind w:firstLine="540"/>
        <w:jc w:val="both"/>
      </w:pPr>
      <w:r>
        <w:rPr>
          <w:sz w:val="20"/>
        </w:rPr>
        <w:t xml:space="preserve">22. Результатом использования субсидии является приобретение объекта в муниципальную собственность для достижения значений целевых показателей, отнесенных к основным мероприятиям государственной программы.</w:t>
      </w:r>
    </w:p>
    <w:p>
      <w:pPr>
        <w:pStyle w:val="0"/>
        <w:spacing w:before="200" w:line-rule="auto"/>
        <w:ind w:firstLine="540"/>
        <w:jc w:val="both"/>
      </w:pPr>
      <w:r>
        <w:rPr>
          <w:sz w:val="20"/>
        </w:rPr>
        <w:t xml:space="preserve">23. Контроль целевого использования субсидии муниципальными образованиями автономного округа осуществляет Департамент путем запроса необходимых документов у органов местного самоуправления муниципальных образований автономного округа.</w:t>
      </w:r>
    </w:p>
    <w:p>
      <w:pPr>
        <w:pStyle w:val="0"/>
        <w:spacing w:before="200" w:line-rule="auto"/>
        <w:ind w:firstLine="540"/>
        <w:jc w:val="both"/>
      </w:pPr>
      <w:r>
        <w:rPr>
          <w:sz w:val="20"/>
        </w:rPr>
        <w:t xml:space="preserve">24. Возврат муниципальным образованием автономного округа субсидии, сроки возврата, формула расчета объема, а также основания и порядок применения мер ответственности муниципального образования автономного округа при невыполнении им условий соглашения, в том числе обязательств по достижению результата использования субсидии, основания для освобождения муниципального образования автономного округа от применения мер ответственности определяются в соответствии с </w:t>
      </w:r>
      <w:hyperlink w:history="0" r:id="rId173"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Правилами</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8</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641-п</w:t>
      </w:r>
    </w:p>
    <w:p>
      <w:pPr>
        <w:pStyle w:val="0"/>
        <w:jc w:val="both"/>
      </w:pPr>
      <w:r>
        <w:rPr>
          <w:sz w:val="20"/>
        </w:rPr>
      </w:r>
    </w:p>
    <w:bookmarkStart w:id="1001" w:name="P1001"/>
    <w:bookmarkEnd w:id="1001"/>
    <w:p>
      <w:pPr>
        <w:pStyle w:val="2"/>
        <w:jc w:val="center"/>
      </w:pPr>
      <w:r>
        <w:rPr>
          <w:sz w:val="20"/>
        </w:rPr>
        <w:t xml:space="preserve">ПОРЯДОК</w:t>
      </w:r>
    </w:p>
    <w:p>
      <w:pPr>
        <w:pStyle w:val="2"/>
        <w:jc w:val="center"/>
      </w:pPr>
      <w:r>
        <w:rPr>
          <w:sz w:val="20"/>
        </w:rPr>
        <w:t xml:space="preserve">ПРЕДОСТАВЛЕНИЯ СУБСИДИИ ИЗ БЮДЖЕТА ХАНТЫ-МАНСИЙСКОГО</w:t>
      </w:r>
    </w:p>
    <w:p>
      <w:pPr>
        <w:pStyle w:val="2"/>
        <w:jc w:val="center"/>
      </w:pPr>
      <w:r>
        <w:rPr>
          <w:sz w:val="20"/>
        </w:rPr>
        <w:t xml:space="preserve">АВТОНОМНОГО ОКРУГА - ЮГРЫ НА СОФИНАНСИРОВАНИЕ РАСХОДОВ</w:t>
      </w:r>
    </w:p>
    <w:p>
      <w:pPr>
        <w:pStyle w:val="2"/>
        <w:jc w:val="center"/>
      </w:pPr>
      <w:r>
        <w:rPr>
          <w:sz w:val="20"/>
        </w:rPr>
        <w:t xml:space="preserve">МУНИЦИПАЛЬНЫХ ОБРАЗОВАНИЙ ХАНТЫ-МАНСИЙСКОГО АВТОНОМНОГО</w:t>
      </w:r>
    </w:p>
    <w:p>
      <w:pPr>
        <w:pStyle w:val="2"/>
        <w:jc w:val="center"/>
      </w:pPr>
      <w:r>
        <w:rPr>
          <w:sz w:val="20"/>
        </w:rPr>
        <w:t xml:space="preserve">ОКРУГА - ЮГРЫ ПО РАЗВИТИЮ СЕТИ СПОРТИВНЫХ ОБЪЕКТОВ ШАГОВОЙ</w:t>
      </w:r>
    </w:p>
    <w:p>
      <w:pPr>
        <w:pStyle w:val="2"/>
        <w:jc w:val="center"/>
      </w:pPr>
      <w:r>
        <w:rPr>
          <w:sz w:val="20"/>
        </w:rPr>
        <w:t xml:space="preserve">ДОСТУПНОСТИ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25.04.2022 </w:t>
            </w:r>
            <w:hyperlink w:history="0" r:id="rId174" w:tooltip="Постановление Правительства ХМАО - Югры от 25.04.2022 N 168-п &quot;О внесении изменений в приложение 8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N 168-п</w:t>
              </w:r>
            </w:hyperlink>
            <w:r>
              <w:rPr>
                <w:sz w:val="20"/>
                <w:color w:val="392c69"/>
              </w:rPr>
              <w:t xml:space="preserve">,</w:t>
            </w:r>
          </w:p>
          <w:p>
            <w:pPr>
              <w:pStyle w:val="0"/>
              <w:jc w:val="center"/>
            </w:pPr>
            <w:r>
              <w:rPr>
                <w:sz w:val="20"/>
                <w:color w:val="392c69"/>
              </w:rPr>
              <w:t xml:space="preserve">от 06.05.2022 </w:t>
            </w:r>
            <w:hyperlink w:history="0" r:id="rId175" w:tooltip="Постановление Правительства ХМАО - Югры от 06.05.2022 N 18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186-п</w:t>
              </w:r>
            </w:hyperlink>
            <w:r>
              <w:rPr>
                <w:sz w:val="20"/>
                <w:color w:val="392c69"/>
              </w:rPr>
              <w:t xml:space="preserve">, от 05.05.2023 </w:t>
            </w:r>
            <w:hyperlink w:history="0" r:id="rId176"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191-п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определяет цели, условия предоставления и распределения субсидии бюджетам городских округов и муниципальных районов Ханты-Мансийского автономного округа - Югры (далее - автономный округ) на развитие сети спортивных объектов шаговой доступности (далее - субсидия, муниципальные образования).</w:t>
      </w:r>
    </w:p>
    <w:p>
      <w:pPr>
        <w:pStyle w:val="0"/>
        <w:spacing w:before="200" w:line-rule="auto"/>
        <w:ind w:firstLine="540"/>
        <w:jc w:val="both"/>
      </w:pPr>
      <w:r>
        <w:rPr>
          <w:sz w:val="20"/>
        </w:rPr>
        <w:t xml:space="preserve">2. Субсидия предоставляется в целях софинансирования расходных обязательств муниципальных образований, связанных с реализацией мероприятий муниципальных программ, предусматривающих финансовое обеспечение мероприятий по развитию сети спортивных объектов шаговой доступности, включающих в себя:</w:t>
      </w:r>
    </w:p>
    <w:p>
      <w:pPr>
        <w:pStyle w:val="0"/>
        <w:spacing w:before="200" w:line-rule="auto"/>
        <w:ind w:firstLine="540"/>
        <w:jc w:val="both"/>
      </w:pPr>
      <w:r>
        <w:rPr>
          <w:sz w:val="20"/>
        </w:rPr>
        <w:t xml:space="preserve">2.1. На придомовых территориях и территориях физкультурно-спортивных организаций, а также организаций, реализующих дополнительные образовательные программы спортивной подготовки:</w:t>
      </w:r>
    </w:p>
    <w:p>
      <w:pPr>
        <w:pStyle w:val="0"/>
        <w:jc w:val="both"/>
      </w:pPr>
      <w:r>
        <w:rPr>
          <w:sz w:val="20"/>
        </w:rPr>
        <w:t xml:space="preserve">(в ред. </w:t>
      </w:r>
      <w:hyperlink w:history="0" r:id="rId177"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05.05.2023 N 191-п)</w:t>
      </w:r>
    </w:p>
    <w:p>
      <w:pPr>
        <w:pStyle w:val="0"/>
        <w:spacing w:before="200" w:line-rule="auto"/>
        <w:ind w:firstLine="540"/>
        <w:jc w:val="both"/>
      </w:pPr>
      <w:r>
        <w:rPr>
          <w:sz w:val="20"/>
        </w:rPr>
        <w:t xml:space="preserve">приобретение и монтаж спортивных площадок, площадок ГТО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последующую сборку без несоразмерного ущерба назначению и без изменения основных характеристик строений, сооружений);</w:t>
      </w:r>
    </w:p>
    <w:p>
      <w:pPr>
        <w:pStyle w:val="0"/>
        <w:jc w:val="both"/>
      </w:pPr>
      <w:r>
        <w:rPr>
          <w:sz w:val="20"/>
        </w:rPr>
        <w:t xml:space="preserve">(в ред. </w:t>
      </w:r>
      <w:hyperlink w:history="0" r:id="rId178" w:tooltip="Постановление Правительства ХМАО - Югры от 06.05.2022 N 18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06.05.2022 N 186-п)</w:t>
      </w:r>
    </w:p>
    <w:p>
      <w:pPr>
        <w:pStyle w:val="0"/>
        <w:spacing w:before="200" w:line-rule="auto"/>
        <w:ind w:firstLine="540"/>
        <w:jc w:val="both"/>
      </w:pPr>
      <w:r>
        <w:rPr>
          <w:sz w:val="20"/>
        </w:rPr>
        <w:t xml:space="preserve">приобретение и монтаж оборудования в целях реализации мероприятий по обеспечению комплексной безопасности (дооборудование объектов муниципальных учреждений спорта инженерно-техническими средствами антитеррористической защищенности, системами обеспечения пожарной безопасности в части их материально-технического обеспечения, создание соответствующей инфраструктуры и техническое оснащение, необходимые для обеспечения общественного порядка и общественной безопасности при проведении физкультурных мероприятий и спортивных мероприятий, реализацию иных мер и приобретение и монтаж оборудования в целях реализации мероприятий, в том числе в области обеспечения санитарно-эпидемиологического благополучия населения);</w:t>
      </w:r>
    </w:p>
    <w:p>
      <w:pPr>
        <w:pStyle w:val="0"/>
        <w:jc w:val="both"/>
      </w:pPr>
      <w:r>
        <w:rPr>
          <w:sz w:val="20"/>
        </w:rPr>
        <w:t xml:space="preserve">(в ред. постановлений Правительства ХМАО - Югры от 06.05.2022 </w:t>
      </w:r>
      <w:hyperlink w:history="0" r:id="rId179" w:tooltip="Постановление Правительства ХМАО - Югры от 06.05.2022 N 18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186-п</w:t>
        </w:r>
      </w:hyperlink>
      <w:r>
        <w:rPr>
          <w:sz w:val="20"/>
        </w:rPr>
        <w:t xml:space="preserve">, от 05.05.2023 </w:t>
      </w:r>
      <w:hyperlink w:history="0" r:id="rId180"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191-п</w:t>
        </w:r>
      </w:hyperlink>
      <w:r>
        <w:rPr>
          <w:sz w:val="20"/>
        </w:rPr>
        <w:t xml:space="preserve">)</w:t>
      </w:r>
    </w:p>
    <w:p>
      <w:pPr>
        <w:pStyle w:val="0"/>
        <w:spacing w:before="200" w:line-rule="auto"/>
        <w:ind w:firstLine="540"/>
        <w:jc w:val="both"/>
      </w:pPr>
      <w:r>
        <w:rPr>
          <w:sz w:val="20"/>
        </w:rPr>
        <w:t xml:space="preserve">приобретение и монтаж спортивного, спортивно-технологического оборудования согласно перечню, утвержденному приказом Департамента физической культуры и спорта автономного округа (далее - Депспорта Югры).</w:t>
      </w:r>
    </w:p>
    <w:p>
      <w:pPr>
        <w:pStyle w:val="0"/>
        <w:jc w:val="both"/>
      </w:pPr>
      <w:r>
        <w:rPr>
          <w:sz w:val="20"/>
        </w:rPr>
        <w:t xml:space="preserve">(в ред. </w:t>
      </w:r>
      <w:hyperlink w:history="0" r:id="rId181" w:tooltip="Постановление Правительства ХМАО - Югры от 06.05.2022 N 18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06.05.2022 N 186-п)</w:t>
      </w:r>
    </w:p>
    <w:p>
      <w:pPr>
        <w:pStyle w:val="0"/>
        <w:spacing w:before="200" w:line-rule="auto"/>
        <w:ind w:firstLine="540"/>
        <w:jc w:val="both"/>
      </w:pPr>
      <w:r>
        <w:rPr>
          <w:sz w:val="20"/>
        </w:rPr>
        <w:t xml:space="preserve">Приказ об утверждении перечня спортивного, спортивно-технологического оборудования Депспорта Югры размещает на едином портале (при наличии технической возможности) и на своем официальном сайте в информационно-телекоммуникационной сети Интернет по адресу: </w:t>
      </w:r>
      <w:r>
        <w:rPr>
          <w:sz w:val="20"/>
        </w:rPr>
        <w:t xml:space="preserve">www.depsport.admhmao.ru</w:t>
      </w:r>
      <w:r>
        <w:rPr>
          <w:sz w:val="20"/>
        </w:rPr>
        <w:t xml:space="preserve">.</w:t>
      </w:r>
    </w:p>
    <w:p>
      <w:pPr>
        <w:pStyle w:val="0"/>
        <w:jc w:val="both"/>
      </w:pPr>
      <w:r>
        <w:rPr>
          <w:sz w:val="20"/>
        </w:rPr>
        <w:t xml:space="preserve">(в ред. </w:t>
      </w:r>
      <w:hyperlink w:history="0" r:id="rId182" w:tooltip="Постановление Правительства ХМАО - Югры от 06.05.2022 N 18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06.05.2022 N 186-п)</w:t>
      </w:r>
    </w:p>
    <w:p>
      <w:pPr>
        <w:pStyle w:val="0"/>
        <w:spacing w:before="200" w:line-rule="auto"/>
        <w:ind w:firstLine="540"/>
        <w:jc w:val="both"/>
      </w:pPr>
      <w:r>
        <w:rPr>
          <w:sz w:val="20"/>
        </w:rPr>
        <w:t xml:space="preserve">2.2. Создание объектов городской и рекреационной инфраструктуры, приспособленных для занятий физической культурой и спортом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последующую сборку без несоразмерного ущерба назначению и без изменения основных характеристик строений, сооружений);</w:t>
      </w:r>
    </w:p>
    <w:p>
      <w:pPr>
        <w:pStyle w:val="0"/>
        <w:spacing w:before="200" w:line-rule="auto"/>
        <w:ind w:firstLine="540"/>
        <w:jc w:val="both"/>
      </w:pPr>
      <w:r>
        <w:rPr>
          <w:sz w:val="20"/>
        </w:rPr>
        <w:t xml:space="preserve">2.3. Приобретение специализированных автобусов, отвечающих требованиям для перевозки детей на региональные и межрегиональные спортивные мероприятия.</w:t>
      </w:r>
    </w:p>
    <w:p>
      <w:pPr>
        <w:pStyle w:val="0"/>
        <w:spacing w:before="200" w:line-rule="auto"/>
        <w:ind w:firstLine="540"/>
        <w:jc w:val="both"/>
      </w:pPr>
      <w:r>
        <w:rPr>
          <w:sz w:val="20"/>
        </w:rPr>
        <w:t xml:space="preserve">3. Субсидия муниципальным образованиям предоставляется в соответствии со сводной бюджетной росписью средств бюджета автономного округа и лимитов бюджетных обязательств на реализацию </w:t>
      </w:r>
      <w:hyperlink w:history="0" r:id="rId183" w:tooltip="Постановление Правительства ХМАО - Югры от 31.10.2021 N 471-п (ред. от 13.10.2023) &quot;О государственной программе Ханты-Мансийского автономного округа - Югры &quot;Развитие физической культуры и спорта&quot; {КонсультантПлюс}">
        <w:r>
          <w:rPr>
            <w:sz w:val="20"/>
            <w:color w:val="0000ff"/>
          </w:rPr>
          <w:t xml:space="preserve">мероприятия 1.4.2</w:t>
        </w:r>
      </w:hyperlink>
      <w:r>
        <w:rPr>
          <w:sz w:val="20"/>
        </w:rPr>
        <w:t xml:space="preserve"> "Развитие сети спортивных объектов шаговой доступности" основного мероприятия 1.4 "Укрепление материально-технической базы учреждений спорта муниципальных образований" подпрограммы 1 "Развитие физической культуры, массового и детско-юношеского спорта" государственной программы автономного округа "Развитие физической культуры и спорта", утвержденной постановлением Правительства автономного округа от 31 октября 2021 года N 471-п.</w:t>
      </w:r>
    </w:p>
    <w:p>
      <w:pPr>
        <w:pStyle w:val="0"/>
        <w:spacing w:before="200" w:line-rule="auto"/>
        <w:ind w:firstLine="540"/>
        <w:jc w:val="both"/>
      </w:pPr>
      <w:r>
        <w:rPr>
          <w:sz w:val="20"/>
        </w:rPr>
        <w:t xml:space="preserve">Муниципальные образования вправе производить монтаж спортивных площадок, площадок ГТО, оборудования в целях реализации мероприятий по обеспечению комплексной безопасности, спортивного, спортивно-технологического оборудования согласно перечню, утвержденному приказом Депспорта Югры, а также объектов городской и рекреационной инфраструктуры, приспособленных для занятий физической культурой и спортом, без использования субсидии.</w:t>
      </w:r>
    </w:p>
    <w:p>
      <w:pPr>
        <w:pStyle w:val="0"/>
        <w:jc w:val="both"/>
      </w:pPr>
      <w:r>
        <w:rPr>
          <w:sz w:val="20"/>
        </w:rPr>
        <w:t xml:space="preserve">(абзац введен </w:t>
      </w:r>
      <w:hyperlink w:history="0" r:id="rId184" w:tooltip="Постановление Правительства ХМАО - Югры от 06.05.2022 N 18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06.05.2022 N 186-п)</w:t>
      </w:r>
    </w:p>
    <w:p>
      <w:pPr>
        <w:pStyle w:val="0"/>
        <w:spacing w:before="200" w:line-rule="auto"/>
        <w:ind w:firstLine="540"/>
        <w:jc w:val="both"/>
      </w:pPr>
      <w:r>
        <w:rPr>
          <w:sz w:val="20"/>
        </w:rPr>
        <w:t xml:space="preserve">4. Условиями предоставления субсидии являются:</w:t>
      </w:r>
    </w:p>
    <w:p>
      <w:pPr>
        <w:pStyle w:val="0"/>
        <w:spacing w:before="200" w:line-rule="auto"/>
        <w:ind w:firstLine="540"/>
        <w:jc w:val="both"/>
      </w:pPr>
      <w:r>
        <w:rPr>
          <w:sz w:val="20"/>
        </w:rPr>
        <w:t xml:space="preserve">наличие утвержденных программ муниципальных образований, предусматривающих мероприятия по развитию сети спортивных объектов шаговой доступности (содержание, модернизация и эксплуатация), в том числе по привлечению организаций, управляющих многоквартирными домами, в случае наличия такого решения общего собрания собственников помещений многоквартирных домов;</w:t>
      </w:r>
    </w:p>
    <w:p>
      <w:pPr>
        <w:pStyle w:val="0"/>
        <w:jc w:val="both"/>
      </w:pPr>
      <w:r>
        <w:rPr>
          <w:sz w:val="20"/>
        </w:rPr>
        <w:t xml:space="preserve">(в ред. </w:t>
      </w:r>
      <w:hyperlink w:history="0" r:id="rId185" w:tooltip="Постановление Правительства ХМАО - Югры от 25.04.2022 N 168-п &quot;О внесении изменений в приложение 8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ХМАО - Югры от 25.04.2022 N 168-п)</w:t>
      </w:r>
    </w:p>
    <w:p>
      <w:pPr>
        <w:pStyle w:val="0"/>
        <w:spacing w:before="200" w:line-rule="auto"/>
        <w:ind w:firstLine="540"/>
        <w:jc w:val="both"/>
      </w:pPr>
      <w:r>
        <w:rPr>
          <w:sz w:val="20"/>
        </w:rPr>
        <w:t xml:space="preserve">наличие бюджетных ассигнований в бюджете муниципального образования на развитие сети спортивных объектов шаговой доступности, на осуществление подготовки земельного участка для размещения спортивных площадок, площадок ГТО, их содержания, модернизации и эксплуатации;</w:t>
      </w:r>
    </w:p>
    <w:p>
      <w:pPr>
        <w:pStyle w:val="0"/>
        <w:jc w:val="both"/>
      </w:pPr>
      <w:r>
        <w:rPr>
          <w:sz w:val="20"/>
        </w:rPr>
        <w:t xml:space="preserve">(в ред. </w:t>
      </w:r>
      <w:hyperlink w:history="0" r:id="rId186" w:tooltip="Постановление Правительства ХМАО - Югры от 25.04.2022 N 168-п &quot;О внесении изменений в приложение 8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ХМАО - Югры от 25.04.2022 N 168-п)</w:t>
      </w:r>
    </w:p>
    <w:p>
      <w:pPr>
        <w:pStyle w:val="0"/>
        <w:spacing w:before="200" w:line-rule="auto"/>
        <w:ind w:firstLine="540"/>
        <w:jc w:val="both"/>
      </w:pPr>
      <w:r>
        <w:rPr>
          <w:sz w:val="20"/>
        </w:rPr>
        <w:t xml:space="preserve">заключение соглашения о предоставлении из бюджета автономного округа субсидии бюджету муниципального образования, предусматривающего обязательства муниципального образования по развитию сети спортивных объектов шаговой доступности.</w:t>
      </w:r>
    </w:p>
    <w:p>
      <w:pPr>
        <w:pStyle w:val="0"/>
        <w:spacing w:before="200" w:line-rule="auto"/>
        <w:ind w:firstLine="540"/>
        <w:jc w:val="both"/>
      </w:pPr>
      <w:r>
        <w:rPr>
          <w:sz w:val="20"/>
        </w:rPr>
        <w:t xml:space="preserve">5. Критерием предоставления субсидии является наличие утвержденной программы муниципального образования, предусматривающей мероприятия по развитию сети спортивных объектов шаговой доступности.</w:t>
      </w:r>
    </w:p>
    <w:p>
      <w:pPr>
        <w:pStyle w:val="0"/>
        <w:spacing w:before="200" w:line-rule="auto"/>
        <w:ind w:firstLine="540"/>
        <w:jc w:val="both"/>
      </w:pPr>
      <w:r>
        <w:rPr>
          <w:sz w:val="20"/>
        </w:rPr>
        <w:t xml:space="preserve">6. Предоставление субсидий осуществляется на основании соглашения, подготавливаемого (формируемого) и заключаемого между Депспортом Югры и муниципальным образованием в государственной информационной системе автономного округа "Региональный электронный бюджет Югры" по типовой форме, утвержденной Департаментом финансов автономного округа.</w:t>
      </w:r>
    </w:p>
    <w:p>
      <w:pPr>
        <w:pStyle w:val="0"/>
        <w:spacing w:before="200" w:line-rule="auto"/>
        <w:ind w:firstLine="540"/>
        <w:jc w:val="both"/>
      </w:pPr>
      <w:r>
        <w:rPr>
          <w:sz w:val="20"/>
        </w:rPr>
        <w:t xml:space="preserve">Соглашения (дополнительные соглашения к соглашению, предусматривающие внесение в него изменений или его расторжение), заключаются в срок до 15 февраля очередного финансового года.</w:t>
      </w:r>
    </w:p>
    <w:p>
      <w:pPr>
        <w:pStyle w:val="0"/>
        <w:spacing w:before="200" w:line-rule="auto"/>
        <w:ind w:firstLine="540"/>
        <w:jc w:val="both"/>
      </w:pPr>
      <w:r>
        <w:rPr>
          <w:sz w:val="20"/>
        </w:rPr>
        <w:t xml:space="preserve">7. В случае предоставления субсидии из бюджета автономного округа местному бюджету в целях софинансирования расходных обязательств муниципального образования, связанных с предоставлением субсидий, имеющих целевое назначение, из местного бюджета бюджетам городских и сельских поселений автономного округа, входящих в состав муниципального района автономного округа, в целях оказания финансовой поддержки выполнения органами местного самоуправления муниципальных образований полномочий по вопросам местного значения, соглашения о предоставлении субсидии, имеющего целевое назначение, из местного бюджета бюджетам городских и сельских поселений автономного округа, входящих в состав муниципального района автономного округа, должны содержать положения, аналогичные содержащимся в форме, предусмотренной для Соглашения.</w:t>
      </w:r>
    </w:p>
    <w:p>
      <w:pPr>
        <w:pStyle w:val="0"/>
        <w:jc w:val="both"/>
      </w:pPr>
      <w:r>
        <w:rPr>
          <w:sz w:val="20"/>
        </w:rPr>
        <w:t xml:space="preserve">(в ред. </w:t>
      </w:r>
      <w:hyperlink w:history="0" r:id="rId187" w:tooltip="Постановление Правительства ХМАО - Югры от 06.05.2022 N 18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06.05.2022 N 186-п)</w:t>
      </w:r>
    </w:p>
    <w:p>
      <w:pPr>
        <w:pStyle w:val="0"/>
        <w:spacing w:before="200" w:line-rule="auto"/>
        <w:ind w:firstLine="540"/>
        <w:jc w:val="both"/>
      </w:pPr>
      <w:r>
        <w:rPr>
          <w:sz w:val="20"/>
        </w:rPr>
        <w:t xml:space="preserve">8. Типовые формы Соглашения, дополнительного соглашения о его расторжении утверждает Департамент финансов автономного округа.</w:t>
      </w:r>
    </w:p>
    <w:p>
      <w:pPr>
        <w:pStyle w:val="0"/>
        <w:spacing w:before="200" w:line-rule="auto"/>
        <w:ind w:firstLine="540"/>
        <w:jc w:val="both"/>
      </w:pPr>
      <w:r>
        <w:rPr>
          <w:sz w:val="20"/>
        </w:rPr>
        <w:t xml:space="preserve">9. Для заключения Соглашения муниципальные образования представляют в Депспорта Югры в сроки и по форме, установленные приказом Депспорта Югры, размещаемом на сайте Депспорта Югры, заявления на получение субсидии с приложением:</w:t>
      </w:r>
    </w:p>
    <w:p>
      <w:pPr>
        <w:pStyle w:val="0"/>
        <w:spacing w:before="200" w:line-rule="auto"/>
        <w:ind w:firstLine="540"/>
        <w:jc w:val="both"/>
      </w:pPr>
      <w:r>
        <w:rPr>
          <w:sz w:val="20"/>
        </w:rPr>
        <w:t xml:space="preserve">заверенной копии правового акта органа местного самоуправления муниципального образования об утверждении муниципальной программы о развитии физической культуры и спорта, предусматривающей мероприятия по развитию сети спортивных объектов шаговой доступности;</w:t>
      </w:r>
    </w:p>
    <w:p>
      <w:pPr>
        <w:pStyle w:val="0"/>
        <w:spacing w:before="200" w:line-rule="auto"/>
        <w:ind w:firstLine="540"/>
        <w:jc w:val="both"/>
      </w:pPr>
      <w:r>
        <w:rPr>
          <w:sz w:val="20"/>
        </w:rPr>
        <w:t xml:space="preserve">выписки из правового акта органа местного самоуправления муниципального образования о его бюджете на очередной финансовый год и плановый период, подтверждающей наличие бюджетных ассигнований на развитие сети спортивных объектов шаговой доступности;</w:t>
      </w:r>
    </w:p>
    <w:p>
      <w:pPr>
        <w:pStyle w:val="0"/>
        <w:spacing w:before="200" w:line-rule="auto"/>
        <w:ind w:firstLine="540"/>
        <w:jc w:val="both"/>
      </w:pPr>
      <w:r>
        <w:rPr>
          <w:sz w:val="20"/>
        </w:rPr>
        <w:t xml:space="preserve">решения общего собрания собственников помещений многоквартирных домов (в случае привлечения организаций, управляющих многоквартирными домами).</w:t>
      </w:r>
    </w:p>
    <w:p>
      <w:pPr>
        <w:pStyle w:val="0"/>
        <w:jc w:val="both"/>
      </w:pPr>
      <w:r>
        <w:rPr>
          <w:sz w:val="20"/>
        </w:rPr>
        <w:t xml:space="preserve">(абзац введен </w:t>
      </w:r>
      <w:hyperlink w:history="0" r:id="rId188" w:tooltip="Постановление Правительства ХМАО - Югры от 25.04.2022 N 168-п &quot;О внесении изменений в приложение 8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постановлением</w:t>
        </w:r>
      </w:hyperlink>
      <w:r>
        <w:rPr>
          <w:sz w:val="20"/>
        </w:rPr>
        <w:t xml:space="preserve"> Правительства ХМАО - Югры от 25.04.2022 N 168-п)</w:t>
      </w:r>
    </w:p>
    <w:p>
      <w:pPr>
        <w:pStyle w:val="0"/>
        <w:spacing w:before="200" w:line-rule="auto"/>
        <w:ind w:firstLine="540"/>
        <w:jc w:val="both"/>
      </w:pPr>
      <w:r>
        <w:rPr>
          <w:sz w:val="20"/>
        </w:rPr>
        <w:t xml:space="preserve">10. Размер субсидии, предоставляемой бюджету муниципального образования, рассчитывается по следующей методике:</w:t>
      </w:r>
    </w:p>
    <w:p>
      <w:pPr>
        <w:pStyle w:val="0"/>
        <w:jc w:val="both"/>
      </w:pPr>
      <w:r>
        <w:rPr>
          <w:sz w:val="20"/>
        </w:rPr>
      </w:r>
    </w:p>
    <w:p>
      <w:pPr>
        <w:pStyle w:val="0"/>
        <w:ind w:firstLine="540"/>
        <w:jc w:val="both"/>
      </w:pPr>
      <w:r>
        <w:rPr>
          <w:position w:val="-20"/>
        </w:rPr>
        <w:drawing>
          <wp:inline distT="0" distB="0" distL="0" distR="0">
            <wp:extent cx="25812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a:extLst>
                        <a:ext uri="{28A0092B-C50C-407E-A947-70E740481C1C}">
                          <a14:useLocalDpi xmlns:a14="http://schemas.microsoft.com/office/drawing/2010/main" val="0"/>
                        </a:ext>
                      </a:extLst>
                    </a:blip>
                    <a:srcRect/>
                    <a:stretch>
                      <a:fillRect/>
                    </a:stretch>
                  </pic:blipFill>
                  <pic:spPr bwMode="auto">
                    <a:xfrm>
                      <a:off x="0" y="0"/>
                      <a:ext cx="2581275" cy="3905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266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Pr>
          <w:sz w:val="20"/>
        </w:rPr>
        <w:t xml:space="preserve"> - сумма субсидии для i-го муниципального образования;</w:t>
      </w:r>
    </w:p>
    <w:p>
      <w:pPr>
        <w:pStyle w:val="0"/>
        <w:spacing w:before="200" w:line-rule="auto"/>
        <w:ind w:firstLine="540"/>
        <w:jc w:val="both"/>
      </w:pPr>
      <w:r>
        <w:rPr>
          <w:sz w:val="20"/>
        </w:rPr>
        <w:t xml:space="preserve">G - утвержденный объем бюджетных ассигнований на соответствующий финансовый год для предоставления субсидии;</w:t>
      </w:r>
    </w:p>
    <w:p>
      <w:pPr>
        <w:pStyle w:val="0"/>
        <w:spacing w:before="200" w:line-rule="auto"/>
        <w:ind w:firstLine="540"/>
        <w:jc w:val="both"/>
      </w:pPr>
      <w:r>
        <w:rPr>
          <w:sz w:val="20"/>
        </w:rPr>
        <w:t xml:space="preserve">A - численность занимающихся ФКиС на 1 января года, в котором рассчитывается субсидия на очередной финансовый год и плановый период, согласно федеральному статистическому наблюдению, N 1-ФК "Сведения о развитии физической культуры" (далее - отчет 1-фк);</w:t>
      </w:r>
    </w:p>
    <w:p>
      <w:pPr>
        <w:pStyle w:val="0"/>
        <w:spacing w:before="200" w:line-rule="auto"/>
        <w:ind w:firstLine="540"/>
        <w:jc w:val="both"/>
      </w:pPr>
      <w:r>
        <w:rPr>
          <w:sz w:val="20"/>
        </w:rPr>
        <w:t xml:space="preserve">B - численность штатных работников физической культуры и спорта на 1 января года, в котором рассчитывается субсидия на очередной финансовый год и плановый период, согласно отчету 1-фк;</w:t>
      </w:r>
    </w:p>
    <w:p>
      <w:pPr>
        <w:pStyle w:val="0"/>
        <w:spacing w:before="200" w:line-rule="auto"/>
        <w:ind w:firstLine="540"/>
        <w:jc w:val="both"/>
      </w:pPr>
      <w:r>
        <w:rPr>
          <w:sz w:val="20"/>
        </w:rPr>
        <w:t xml:space="preserve">C - численность спортивных сооружений с учетом объектов городской и рекреационной инфраструктуры, приспособленных для занятий физической культурой и спортом, на 1 января года, в котором рассчитывается субсидия на очередной финансовый год и плановый период, согласно отчету 1-фк;</w:t>
      </w:r>
    </w:p>
    <w:p>
      <w:pPr>
        <w:pStyle w:val="0"/>
        <w:spacing w:before="200" w:line-rule="auto"/>
        <w:ind w:firstLine="540"/>
        <w:jc w:val="both"/>
      </w:pPr>
      <w:r>
        <w:rPr>
          <w:sz w:val="20"/>
        </w:rPr>
        <w:t xml:space="preserve">D - численность лиц с ограниченными возможностями здоровья, занимающихся ФКиС, на 1 января года, в котором рассчитывается субсидия на очередной финансовый год и плановый период, согласно федеральному статистическому наблюдению N 3-АФК "Сведения по развитию адаптивной физической культуры" (далее - отчет 3-афк);</w:t>
      </w:r>
    </w:p>
    <w:p>
      <w:pPr>
        <w:pStyle w:val="0"/>
        <w:spacing w:before="200" w:line-rule="auto"/>
        <w:ind w:firstLine="540"/>
        <w:jc w:val="both"/>
      </w:pPr>
      <w:r>
        <w:rPr>
          <w:sz w:val="20"/>
        </w:rPr>
        <w:t xml:space="preserve">E - сумма мест в рейтинге ГТО на 1 января года, в котором рассчитывается субсидия на очередной финансовый год и плановый период, согласно методическим рекомендациям, об организации наблюдения за работой по внедрению и реализации Всероссийского физкультурно-спортивного комплекса "Готов к труду и обороне" (ГТО) и системе оценки результатов такой деятельности в субъектах Российской Федерации (Рейтинг ГТО), утвержденным Министром спорта Российской Федерации 31 августа 2017 года;</w:t>
      </w:r>
    </w:p>
    <w:p>
      <w:pPr>
        <w:pStyle w:val="0"/>
        <w:spacing w:before="200" w:line-rule="auto"/>
        <w:ind w:firstLine="540"/>
        <w:jc w:val="both"/>
      </w:pPr>
      <w:r>
        <w:rPr>
          <w:sz w:val="20"/>
        </w:rPr>
        <w:t xml:space="preserve">F - сумма мест по итогам общекомандного зачета комплексной Спартакиады автономного округа "Спортивные таланты Югры" за предыдущий год к году, в котором рассчитывается субсидия на очередной финансовый год и плановый период (далее - Спартакиада "Спортивные таланты Югры");</w:t>
      </w:r>
    </w:p>
    <w:p>
      <w:pPr>
        <w:pStyle w:val="0"/>
        <w:jc w:val="both"/>
      </w:pPr>
      <w:r>
        <w:rPr>
          <w:sz w:val="20"/>
        </w:rPr>
        <w:t xml:space="preserve">(в ред. </w:t>
      </w:r>
      <w:hyperlink w:history="0" r:id="rId191"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05.05.2023 N 191-п)</w:t>
      </w:r>
    </w:p>
    <w:p>
      <w:pPr>
        <w:pStyle w:val="0"/>
        <w:spacing w:before="200" w:line-rule="auto"/>
        <w:ind w:firstLine="540"/>
        <w:jc w:val="both"/>
      </w:pPr>
      <w:r>
        <w:rPr>
          <w:sz w:val="20"/>
        </w:rPr>
        <w:t xml:space="preserve">A</w:t>
      </w:r>
      <w:r>
        <w:rPr>
          <w:sz w:val="20"/>
          <w:vertAlign w:val="subscript"/>
        </w:rPr>
        <w:t xml:space="preserve">i</w:t>
      </w:r>
      <w:r>
        <w:rPr>
          <w:sz w:val="20"/>
        </w:rPr>
        <w:t xml:space="preserve"> - численность занимающихся ФКиС i-го муниципального образования на 1 января года, в котором рассчитывается субсидия на очередной финансовый год и плановый период, согласно отчету 1-фк;</w:t>
      </w:r>
    </w:p>
    <w:p>
      <w:pPr>
        <w:pStyle w:val="0"/>
        <w:spacing w:before="200" w:line-rule="auto"/>
        <w:ind w:firstLine="540"/>
        <w:jc w:val="both"/>
      </w:pPr>
      <w:r>
        <w:rPr>
          <w:sz w:val="20"/>
        </w:rPr>
        <w:t xml:space="preserve">B</w:t>
      </w:r>
      <w:r>
        <w:rPr>
          <w:sz w:val="20"/>
          <w:vertAlign w:val="subscript"/>
        </w:rPr>
        <w:t xml:space="preserve">i</w:t>
      </w:r>
      <w:r>
        <w:rPr>
          <w:sz w:val="20"/>
        </w:rPr>
        <w:t xml:space="preserve"> - численность штатных работников физической культуры и спорта i-го муниципального образования на 1 января года, в котором рассчитывается субсидия на очередной финансовый год и плановый период, согласно отчету 1-фк;</w:t>
      </w:r>
    </w:p>
    <w:p>
      <w:pPr>
        <w:pStyle w:val="0"/>
        <w:spacing w:before="200" w:line-rule="auto"/>
        <w:ind w:firstLine="540"/>
        <w:jc w:val="both"/>
      </w:pPr>
      <w:r>
        <w:rPr>
          <w:sz w:val="20"/>
        </w:rPr>
        <w:t xml:space="preserve">C</w:t>
      </w:r>
      <w:r>
        <w:rPr>
          <w:sz w:val="20"/>
          <w:vertAlign w:val="subscript"/>
        </w:rPr>
        <w:t xml:space="preserve">i</w:t>
      </w:r>
      <w:r>
        <w:rPr>
          <w:sz w:val="20"/>
        </w:rPr>
        <w:t xml:space="preserve"> - численность спортивных сооружений с учетом объектов городской и рекреационной инфраструктуры, приспособленных для занятий физической культурой и спортом, i-го муниципального образования на 1 января года, в котором рассчитывается субсидия на очередной финансовый год и плановый период, согласно отчету 1-фк;</w:t>
      </w:r>
    </w:p>
    <w:p>
      <w:pPr>
        <w:pStyle w:val="0"/>
        <w:spacing w:before="200" w:line-rule="auto"/>
        <w:ind w:firstLine="540"/>
        <w:jc w:val="both"/>
      </w:pPr>
      <w:r>
        <w:rPr>
          <w:sz w:val="20"/>
        </w:rPr>
        <w:t xml:space="preserve">D</w:t>
      </w:r>
      <w:r>
        <w:rPr>
          <w:sz w:val="20"/>
          <w:vertAlign w:val="subscript"/>
        </w:rPr>
        <w:t xml:space="preserve">i</w:t>
      </w:r>
      <w:r>
        <w:rPr>
          <w:sz w:val="20"/>
        </w:rPr>
        <w:t xml:space="preserve"> - численность лиц с ограниченными возможностями здоровья, занимающихся ФКиС, i-го муниципального образования на 1 января года, в котором рассчитывается субсидия на очередной финансовый год и плановый период, согласно отчету 3-афк;</w:t>
      </w:r>
    </w:p>
    <w:p>
      <w:pPr>
        <w:pStyle w:val="0"/>
        <w:spacing w:before="200" w:line-rule="auto"/>
        <w:ind w:firstLine="540"/>
        <w:jc w:val="both"/>
      </w:pPr>
      <w:r>
        <w:rPr>
          <w:sz w:val="20"/>
        </w:rPr>
        <w:t xml:space="preserve">E</w:t>
      </w:r>
      <w:r>
        <w:rPr>
          <w:sz w:val="20"/>
          <w:vertAlign w:val="subscript"/>
        </w:rPr>
        <w:t xml:space="preserve">i</w:t>
      </w:r>
      <w:r>
        <w:rPr>
          <w:sz w:val="20"/>
        </w:rPr>
        <w:t xml:space="preserve"> - место i-го муниципального образования автономного округа в рейтинге ГТО на 1 января года, в котором рассчитывается субсидия на очередной финансовый год и плановый период;</w:t>
      </w:r>
    </w:p>
    <w:p>
      <w:pPr>
        <w:pStyle w:val="0"/>
        <w:spacing w:before="200" w:line-rule="auto"/>
        <w:ind w:firstLine="540"/>
        <w:jc w:val="both"/>
      </w:pPr>
      <w:r>
        <w:rPr>
          <w:sz w:val="20"/>
        </w:rPr>
        <w:t xml:space="preserve">F</w:t>
      </w:r>
      <w:r>
        <w:rPr>
          <w:sz w:val="20"/>
          <w:vertAlign w:val="subscript"/>
        </w:rPr>
        <w:t xml:space="preserve">i</w:t>
      </w:r>
      <w:r>
        <w:rPr>
          <w:sz w:val="20"/>
        </w:rPr>
        <w:t xml:space="preserve"> - место i-го муниципального образования автономного округа по итогам общекомандного зачета Спартакиады "Спортивные таланты Югры" за предыдущий год к году, в котором рассчитывается субсидия на очередной финансовый год и плановый период.</w:t>
      </w:r>
    </w:p>
    <w:p>
      <w:pPr>
        <w:pStyle w:val="0"/>
        <w:jc w:val="both"/>
      </w:pPr>
      <w:r>
        <w:rPr>
          <w:sz w:val="20"/>
        </w:rPr>
        <w:t xml:space="preserve">(в ред. </w:t>
      </w:r>
      <w:hyperlink w:history="0" r:id="rId192"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05.05.2023 N 191-п)</w:t>
      </w:r>
    </w:p>
    <w:p>
      <w:pPr>
        <w:pStyle w:val="0"/>
        <w:spacing w:before="200" w:line-rule="auto"/>
        <w:ind w:firstLine="540"/>
        <w:jc w:val="both"/>
      </w:pPr>
      <w:r>
        <w:rPr>
          <w:sz w:val="20"/>
        </w:rPr>
        <w:t xml:space="preserve">При вычислении объем субсидии округляется до тысяч рублей по каждому муниципальному образованию.</w:t>
      </w:r>
    </w:p>
    <w:p>
      <w:pPr>
        <w:pStyle w:val="0"/>
        <w:spacing w:before="200" w:line-rule="auto"/>
        <w:ind w:firstLine="540"/>
        <w:jc w:val="both"/>
      </w:pPr>
      <w:r>
        <w:rPr>
          <w:sz w:val="20"/>
        </w:rPr>
        <w:t xml:space="preserve">11. Уровень софинансирования муниципальных образований определяется исходя из уровня бюджетной обеспеченности, используемого при расчете и распределении дотаций из регионального фонда финансовой поддержки муниципальных районов (городских округов) на очередной финансовый год и плановый период в соответствии с таблицей.</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01"/>
        <w:gridCol w:w="4932"/>
        <w:gridCol w:w="1033"/>
        <w:gridCol w:w="1984"/>
      </w:tblGrid>
      <w:tr>
        <w:tc>
          <w:tcPr>
            <w:tcW w:w="1101" w:type="dxa"/>
            <w:vMerge w:val="restart"/>
          </w:tcPr>
          <w:p>
            <w:pPr>
              <w:pStyle w:val="0"/>
              <w:jc w:val="center"/>
            </w:pPr>
            <w:r>
              <w:rPr>
                <w:sz w:val="20"/>
              </w:rPr>
              <w:t xml:space="preserve">Группа</w:t>
            </w:r>
          </w:p>
        </w:tc>
        <w:tc>
          <w:tcPr>
            <w:tcW w:w="4932" w:type="dxa"/>
            <w:vMerge w:val="restart"/>
          </w:tcPr>
          <w:p>
            <w:pPr>
              <w:pStyle w:val="0"/>
              <w:jc w:val="center"/>
            </w:pPr>
            <w:r>
              <w:rPr>
                <w:sz w:val="20"/>
              </w:rPr>
              <w:t xml:space="preserve">Исходный уровень бюджетной обеспеченности, используемый при расчете и распределении дотаций из регионального фонда финансовой поддержки муниципальных районов (городских округов) на очередной финансовый год и плановый период</w:t>
            </w:r>
          </w:p>
        </w:tc>
        <w:tc>
          <w:tcPr>
            <w:gridSpan w:val="2"/>
            <w:tcW w:w="3017" w:type="dxa"/>
          </w:tcPr>
          <w:p>
            <w:pPr>
              <w:pStyle w:val="0"/>
              <w:jc w:val="center"/>
            </w:pPr>
            <w:r>
              <w:rPr>
                <w:sz w:val="20"/>
              </w:rPr>
              <w:t xml:space="preserve">Уровень софинансирования (%)</w:t>
            </w:r>
          </w:p>
        </w:tc>
      </w:tr>
      <w:tr>
        <w:tc>
          <w:tcPr>
            <w:vMerge w:val="continue"/>
          </w:tcPr>
          <w:p/>
        </w:tc>
        <w:tc>
          <w:tcPr>
            <w:vMerge w:val="continue"/>
          </w:tcPr>
          <w:p/>
        </w:tc>
        <w:tc>
          <w:tcPr>
            <w:tcW w:w="1033" w:type="dxa"/>
          </w:tcPr>
          <w:p>
            <w:pPr>
              <w:pStyle w:val="0"/>
              <w:jc w:val="center"/>
            </w:pPr>
            <w:r>
              <w:rPr>
                <w:sz w:val="20"/>
              </w:rPr>
              <w:t xml:space="preserve">бюджет округа</w:t>
            </w:r>
          </w:p>
        </w:tc>
        <w:tc>
          <w:tcPr>
            <w:tcW w:w="1984" w:type="dxa"/>
          </w:tcPr>
          <w:p>
            <w:pPr>
              <w:pStyle w:val="0"/>
              <w:jc w:val="center"/>
            </w:pPr>
            <w:r>
              <w:rPr>
                <w:sz w:val="20"/>
              </w:rPr>
              <w:t xml:space="preserve">бюджет муниципального образования</w:t>
            </w:r>
          </w:p>
        </w:tc>
      </w:tr>
      <w:tr>
        <w:tc>
          <w:tcPr>
            <w:tcW w:w="1101" w:type="dxa"/>
          </w:tcPr>
          <w:p>
            <w:pPr>
              <w:pStyle w:val="0"/>
            </w:pPr>
            <w:r>
              <w:rPr>
                <w:sz w:val="20"/>
              </w:rPr>
              <w:t xml:space="preserve">I</w:t>
            </w:r>
          </w:p>
        </w:tc>
        <w:tc>
          <w:tcPr>
            <w:tcW w:w="4932" w:type="dxa"/>
          </w:tcPr>
          <w:p>
            <w:pPr>
              <w:pStyle w:val="0"/>
            </w:pPr>
            <w:r>
              <w:rPr>
                <w:sz w:val="20"/>
              </w:rPr>
              <w:t xml:space="preserve">от 0,0 до 1,3</w:t>
            </w:r>
          </w:p>
        </w:tc>
        <w:tc>
          <w:tcPr>
            <w:tcW w:w="1033" w:type="dxa"/>
          </w:tcPr>
          <w:p>
            <w:pPr>
              <w:pStyle w:val="0"/>
            </w:pPr>
            <w:r>
              <w:rPr>
                <w:sz w:val="20"/>
              </w:rPr>
              <w:t xml:space="preserve">95</w:t>
            </w:r>
          </w:p>
        </w:tc>
        <w:tc>
          <w:tcPr>
            <w:tcW w:w="1984" w:type="dxa"/>
          </w:tcPr>
          <w:p>
            <w:pPr>
              <w:pStyle w:val="0"/>
            </w:pPr>
            <w:r>
              <w:rPr>
                <w:sz w:val="20"/>
              </w:rPr>
              <w:t xml:space="preserve">5</w:t>
            </w:r>
          </w:p>
        </w:tc>
      </w:tr>
      <w:tr>
        <w:tc>
          <w:tcPr>
            <w:tcW w:w="1101" w:type="dxa"/>
          </w:tcPr>
          <w:p>
            <w:pPr>
              <w:pStyle w:val="0"/>
            </w:pPr>
            <w:r>
              <w:rPr>
                <w:sz w:val="20"/>
              </w:rPr>
              <w:t xml:space="preserve">II</w:t>
            </w:r>
          </w:p>
        </w:tc>
        <w:tc>
          <w:tcPr>
            <w:tcW w:w="4932" w:type="dxa"/>
          </w:tcPr>
          <w:p>
            <w:pPr>
              <w:pStyle w:val="0"/>
            </w:pPr>
            <w:r>
              <w:rPr>
                <w:sz w:val="20"/>
              </w:rPr>
              <w:t xml:space="preserve">от 1,3 до 1,5</w:t>
            </w:r>
          </w:p>
        </w:tc>
        <w:tc>
          <w:tcPr>
            <w:tcW w:w="1033" w:type="dxa"/>
          </w:tcPr>
          <w:p>
            <w:pPr>
              <w:pStyle w:val="0"/>
            </w:pPr>
            <w:r>
              <w:rPr>
                <w:sz w:val="20"/>
              </w:rPr>
              <w:t xml:space="preserve">90</w:t>
            </w:r>
          </w:p>
        </w:tc>
        <w:tc>
          <w:tcPr>
            <w:tcW w:w="1984" w:type="dxa"/>
          </w:tcPr>
          <w:p>
            <w:pPr>
              <w:pStyle w:val="0"/>
            </w:pPr>
            <w:r>
              <w:rPr>
                <w:sz w:val="20"/>
              </w:rPr>
              <w:t xml:space="preserve">10</w:t>
            </w:r>
          </w:p>
        </w:tc>
      </w:tr>
      <w:tr>
        <w:tc>
          <w:tcPr>
            <w:tcW w:w="1101" w:type="dxa"/>
          </w:tcPr>
          <w:p>
            <w:pPr>
              <w:pStyle w:val="0"/>
            </w:pPr>
            <w:r>
              <w:rPr>
                <w:sz w:val="20"/>
              </w:rPr>
              <w:t xml:space="preserve">III</w:t>
            </w:r>
          </w:p>
        </w:tc>
        <w:tc>
          <w:tcPr>
            <w:tcW w:w="4932" w:type="dxa"/>
          </w:tcPr>
          <w:p>
            <w:pPr>
              <w:pStyle w:val="0"/>
            </w:pPr>
            <w:r>
              <w:rPr>
                <w:sz w:val="20"/>
              </w:rPr>
              <w:t xml:space="preserve">от 1,5 до 2,0</w:t>
            </w:r>
          </w:p>
        </w:tc>
        <w:tc>
          <w:tcPr>
            <w:tcW w:w="1033" w:type="dxa"/>
          </w:tcPr>
          <w:p>
            <w:pPr>
              <w:pStyle w:val="0"/>
            </w:pPr>
            <w:r>
              <w:rPr>
                <w:sz w:val="20"/>
              </w:rPr>
              <w:t xml:space="preserve">80</w:t>
            </w:r>
          </w:p>
        </w:tc>
        <w:tc>
          <w:tcPr>
            <w:tcW w:w="1984" w:type="dxa"/>
          </w:tcPr>
          <w:p>
            <w:pPr>
              <w:pStyle w:val="0"/>
            </w:pPr>
            <w:r>
              <w:rPr>
                <w:sz w:val="20"/>
              </w:rPr>
              <w:t xml:space="preserve">20</w:t>
            </w:r>
          </w:p>
        </w:tc>
      </w:tr>
    </w:tbl>
    <w:p>
      <w:pPr>
        <w:pStyle w:val="0"/>
        <w:jc w:val="both"/>
      </w:pPr>
      <w:r>
        <w:rPr>
          <w:sz w:val="20"/>
        </w:rPr>
      </w:r>
    </w:p>
    <w:p>
      <w:pPr>
        <w:pStyle w:val="0"/>
        <w:ind w:firstLine="540"/>
        <w:jc w:val="both"/>
      </w:pPr>
      <w:r>
        <w:rPr>
          <w:sz w:val="20"/>
        </w:rPr>
        <w:t xml:space="preserve">12. Муниципальные образования вправе увеличивать долю софинансирования за счет средств местного бюджета.</w:t>
      </w:r>
    </w:p>
    <w:p>
      <w:pPr>
        <w:pStyle w:val="0"/>
        <w:spacing w:before="200" w:line-rule="auto"/>
        <w:ind w:firstLine="540"/>
        <w:jc w:val="both"/>
      </w:pPr>
      <w:r>
        <w:rPr>
          <w:sz w:val="20"/>
        </w:rPr>
        <w:t xml:space="preserve">13. При распределении субсидии между местными бюджетами объем субсидии местному бюджету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уровня софинансирования расходного обязательства муниципального образования из бюджета автономного округа.</w:t>
      </w:r>
    </w:p>
    <w:p>
      <w:pPr>
        <w:pStyle w:val="0"/>
        <w:spacing w:before="200" w:line-rule="auto"/>
        <w:ind w:firstLine="540"/>
        <w:jc w:val="both"/>
      </w:pPr>
      <w:r>
        <w:rPr>
          <w:sz w:val="20"/>
        </w:rPr>
        <w:t xml:space="preserve">14. В случае внесения в закон автономного округа о бюджете автономного округа на текущий финансовый год и плановый период и (или) правовой акт Правительства автономного округа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том числе в целях достижения результатов реализации регионального проекта, в Соглашение вносятся соответствующие изменения.</w:t>
      </w:r>
    </w:p>
    <w:p>
      <w:pPr>
        <w:pStyle w:val="0"/>
        <w:spacing w:before="200" w:line-rule="auto"/>
        <w:ind w:firstLine="540"/>
        <w:jc w:val="both"/>
      </w:pPr>
      <w:r>
        <w:rPr>
          <w:sz w:val="20"/>
        </w:rPr>
        <w:t xml:space="preserve">15. В случае изменения общего объема бюджетных ассигнований субсидия предоставляется в объеме, определенном исходя из уровня софинансирования от уточненного общего объема бюджетных ассигнований, предусмотренных в соответствующем финансовом году в местном бюджете.</w:t>
      </w:r>
    </w:p>
    <w:p>
      <w:pPr>
        <w:pStyle w:val="0"/>
        <w:spacing w:before="200" w:line-rule="auto"/>
        <w:ind w:firstLine="540"/>
        <w:jc w:val="both"/>
      </w:pPr>
      <w:r>
        <w:rPr>
          <w:sz w:val="20"/>
        </w:rPr>
        <w:t xml:space="preserve">16.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государственных программ автономного округа или результатов региональных проектов, а также в случае сокращения размера субсидии.</w:t>
      </w:r>
    </w:p>
    <w:p>
      <w:pPr>
        <w:pStyle w:val="0"/>
        <w:spacing w:before="200" w:line-rule="auto"/>
        <w:ind w:firstLine="540"/>
        <w:jc w:val="both"/>
      </w:pPr>
      <w:r>
        <w:rPr>
          <w:sz w:val="20"/>
        </w:rPr>
        <w:t xml:space="preserve">17. Объем бюджетных ассигнований местного бюджета на финансовое обеспечение расходного обязательства муниципального образования, софинансируемого за счет субсидии, утверждается решением о бюджете (определяется сводной бюджетной росписью местного бюджета) исходя из необходимости достижения установленных соглашением значений результатов использования субсидии.</w:t>
      </w:r>
    </w:p>
    <w:p>
      <w:pPr>
        <w:pStyle w:val="0"/>
        <w:spacing w:before="200" w:line-rule="auto"/>
        <w:ind w:firstLine="540"/>
        <w:jc w:val="both"/>
      </w:pPr>
      <w:r>
        <w:rPr>
          <w:sz w:val="20"/>
        </w:rPr>
        <w:t xml:space="preserve">18. В случае если в местном бюджете бюджетные ассигнования на исполнение расходного обязательства муниципального образования предусмотрены в объеме, превышающем объем расходного обязательства муниципального образования, в целях софинансирования которого предоставляется субсидия, уровень софинансирования определяется Соглашением.</w:t>
      </w:r>
    </w:p>
    <w:p>
      <w:pPr>
        <w:pStyle w:val="0"/>
        <w:spacing w:before="200" w:line-rule="auto"/>
        <w:ind w:firstLine="540"/>
        <w:jc w:val="both"/>
      </w:pPr>
      <w:r>
        <w:rPr>
          <w:sz w:val="20"/>
        </w:rPr>
        <w:t xml:space="preserve">19.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pPr>
        <w:pStyle w:val="0"/>
        <w:jc w:val="both"/>
      </w:pPr>
      <w:r>
        <w:rPr>
          <w:sz w:val="20"/>
        </w:rPr>
        <w:t xml:space="preserve">(в ред. </w:t>
      </w:r>
      <w:hyperlink w:history="0" r:id="rId193" w:tooltip="Постановление Правительства ХМАО - Югры от 06.05.2022 N 18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06.05.2022 N 186-п)</w:t>
      </w:r>
    </w:p>
    <w:p>
      <w:pPr>
        <w:pStyle w:val="0"/>
        <w:spacing w:before="200" w:line-rule="auto"/>
        <w:ind w:firstLine="540"/>
        <w:jc w:val="both"/>
      </w:pPr>
      <w:r>
        <w:rPr>
          <w:sz w:val="20"/>
        </w:rPr>
        <w:t xml:space="preserve">20. Контроль соблюдения муниципальными образованиями условий предоставления субсидии и ее целевого использования осуществляет Депспорта Югры.</w:t>
      </w:r>
    </w:p>
    <w:p>
      <w:pPr>
        <w:pStyle w:val="0"/>
        <w:spacing w:before="200" w:line-rule="auto"/>
        <w:ind w:firstLine="540"/>
        <w:jc w:val="both"/>
      </w:pPr>
      <w:r>
        <w:rPr>
          <w:sz w:val="20"/>
        </w:rPr>
        <w:t xml:space="preserve">21. В случае нарушения муниципальным образованием условий предоставления субсидии и обязательств по ее целевому и эффективному использованию, установленных бюджетным законодательством Российской Федерации, порядком, соглашением, применяются бюджетные меры принуждения в соответствии с законодательством Российской Федерации и автономного округа.</w:t>
      </w:r>
    </w:p>
    <w:p>
      <w:pPr>
        <w:pStyle w:val="0"/>
        <w:spacing w:before="200" w:line-rule="auto"/>
        <w:ind w:firstLine="540"/>
        <w:jc w:val="both"/>
      </w:pPr>
      <w:r>
        <w:rPr>
          <w:sz w:val="20"/>
        </w:rPr>
        <w:t xml:space="preserve">22. Оценку эффективности использования субсидии осуществляет Депспорта Югры на основе отчета об осуществлении расходов бюджета муниципального образования, источником софинансирования которых она является, предусмотренного Соглашением (далее - отчет).</w:t>
      </w:r>
    </w:p>
    <w:p>
      <w:pPr>
        <w:pStyle w:val="0"/>
        <w:spacing w:before="200" w:line-rule="auto"/>
        <w:ind w:firstLine="540"/>
        <w:jc w:val="both"/>
      </w:pPr>
      <w:r>
        <w:rPr>
          <w:sz w:val="20"/>
        </w:rPr>
        <w:t xml:space="preserve">Ответственность за достоверность сведений, указанных в отчете, возлагается на муниципальное образование.</w:t>
      </w:r>
    </w:p>
    <w:p>
      <w:pPr>
        <w:pStyle w:val="0"/>
        <w:spacing w:before="200" w:line-rule="auto"/>
        <w:ind w:firstLine="540"/>
        <w:jc w:val="both"/>
      </w:pPr>
      <w:r>
        <w:rPr>
          <w:sz w:val="20"/>
        </w:rPr>
        <w:t xml:space="preserve">Результатом предоставления субсидии является увеличение значения показателя "Доля граждан, систематически занимающихся физической культурой и спортом", с 48,7% до 70%.</w:t>
      </w:r>
    </w:p>
    <w:p>
      <w:pPr>
        <w:pStyle w:val="0"/>
        <w:jc w:val="both"/>
      </w:pPr>
      <w:r>
        <w:rPr>
          <w:sz w:val="20"/>
        </w:rPr>
        <w:t xml:space="preserve">(в ред. </w:t>
      </w:r>
      <w:hyperlink w:history="0" r:id="rId194" w:tooltip="Постановление Правительства ХМАО - Югры от 05.05.2023 N 19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05.05.2023 N 191-п)</w:t>
      </w:r>
    </w:p>
    <w:p>
      <w:pPr>
        <w:pStyle w:val="0"/>
        <w:spacing w:before="200" w:line-rule="auto"/>
        <w:ind w:firstLine="540"/>
        <w:jc w:val="both"/>
      </w:pPr>
      <w:r>
        <w:rPr>
          <w:sz w:val="20"/>
        </w:rPr>
        <w:t xml:space="preserve">23. В случае непредставления отчета Депспорта Югры направляет главе (главе местной администрации) муниципального образования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24.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pPr>
        <w:pStyle w:val="0"/>
        <w:jc w:val="both"/>
      </w:pPr>
      <w:r>
        <w:rPr>
          <w:sz w:val="20"/>
        </w:rPr>
        <w:t xml:space="preserve">(в ред. </w:t>
      </w:r>
      <w:hyperlink w:history="0" r:id="rId195" w:tooltip="Постановление Правительства ХМАО - Югры от 06.05.2022 N 18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06.05.2022 N 186-п)</w:t>
      </w:r>
    </w:p>
    <w:p>
      <w:pPr>
        <w:pStyle w:val="0"/>
        <w:spacing w:before="200" w:line-rule="auto"/>
        <w:ind w:firstLine="540"/>
        <w:jc w:val="both"/>
      </w:pPr>
      <w:r>
        <w:rPr>
          <w:sz w:val="20"/>
        </w:rPr>
        <w:t xml:space="preserve">25. Возврат муниципальным образованием субсидии, сроки возврата, методика расчета, а также основания и порядок применения мер ответственности муниципального образования автономного округа при невыполнении им условий соглашения, в том числе обязательств по достижению результата использования субсидии, основания для освобождения муниципального образования автономного округа от применения мер ответственности осуществляется в соответствии с </w:t>
      </w:r>
      <w:hyperlink w:history="0" r:id="rId196"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постановлением</w:t>
        </w:r>
      </w:hyperlink>
      <w:r>
        <w:rPr>
          <w:sz w:val="20"/>
        </w:rPr>
        <w:t xml:space="preserve"> Правительства автономного округа от 6 декабря 2019 года N 475-п "О Правилах формирования, предоставления и распределения субсидий из бюджета Ханты-Мансийского автономного округа - Югры местным бюджетам".</w:t>
      </w:r>
    </w:p>
    <w:p>
      <w:pPr>
        <w:pStyle w:val="0"/>
        <w:spacing w:before="200" w:line-rule="auto"/>
        <w:ind w:firstLine="540"/>
        <w:jc w:val="both"/>
      </w:pPr>
      <w:r>
        <w:rPr>
          <w:sz w:val="20"/>
        </w:rPr>
        <w:t xml:space="preserve">26. В случае если неиспользованный остаток субсидии не перечислен в доход бюджета автономного округа, он подлежит взысканию в доход бюджета автономного округа в соответствии с законодательством Российской Федерации и автономного округа.</w:t>
      </w:r>
    </w:p>
    <w:p>
      <w:pPr>
        <w:pStyle w:val="0"/>
        <w:spacing w:before="200" w:line-rule="auto"/>
        <w:ind w:firstLine="540"/>
        <w:jc w:val="both"/>
      </w:pPr>
      <w:r>
        <w:rPr>
          <w:sz w:val="20"/>
        </w:rPr>
        <w:t xml:space="preserve">27. Сведения о субсидии, а также сведения о ее использовании подлежат включению в реестр договоров (соглашений) о предоставлении субсидий, бюджетных инвестиций, межбюджетных трансфертов, ведение которого осуществляется в порядке, устанавливаемом Департаментом финансов автономного округа (далее - реестр соглашений).</w:t>
      </w:r>
    </w:p>
    <w:p>
      <w:pPr>
        <w:pStyle w:val="0"/>
        <w:spacing w:before="200" w:line-rule="auto"/>
        <w:ind w:firstLine="540"/>
        <w:jc w:val="both"/>
      </w:pPr>
      <w:r>
        <w:rPr>
          <w:sz w:val="20"/>
        </w:rPr>
        <w:t xml:space="preserve">28. Соглашение и дополнительные соглашения к нему действуют со дня внесения сведений о них в реестр соглашений.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9</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641-п</w:t>
      </w:r>
    </w:p>
    <w:p>
      <w:pPr>
        <w:pStyle w:val="0"/>
        <w:jc w:val="both"/>
      </w:pPr>
      <w:r>
        <w:rPr>
          <w:sz w:val="20"/>
        </w:rPr>
      </w:r>
    </w:p>
    <w:bookmarkStart w:id="1122" w:name="P1122"/>
    <w:bookmarkEnd w:id="1122"/>
    <w:p>
      <w:pPr>
        <w:pStyle w:val="2"/>
        <w:jc w:val="center"/>
      </w:pPr>
      <w:r>
        <w:rPr>
          <w:sz w:val="20"/>
        </w:rPr>
        <w:t xml:space="preserve">ПОРЯДОК</w:t>
      </w:r>
    </w:p>
    <w:p>
      <w:pPr>
        <w:pStyle w:val="2"/>
        <w:jc w:val="center"/>
      </w:pPr>
      <w:r>
        <w:rPr>
          <w:sz w:val="20"/>
        </w:rPr>
        <w:t xml:space="preserve">ПРОВЕДЕНИЯ КОНКУРСА НА ЗАКЛЮЧЕНИЕ СОГЛАШЕНИЯ ОБ ОКАЗАНИИ</w:t>
      </w:r>
    </w:p>
    <w:p>
      <w:pPr>
        <w:pStyle w:val="2"/>
        <w:jc w:val="center"/>
      </w:pPr>
      <w:r>
        <w:rPr>
          <w:sz w:val="20"/>
        </w:rPr>
        <w:t xml:space="preserve">ГОСУДАРСТВЕННОЙ УСЛУГИ "СПОРТИВНАЯ ПОДГОТОВКА</w:t>
      </w:r>
    </w:p>
    <w:p>
      <w:pPr>
        <w:pStyle w:val="2"/>
        <w:jc w:val="center"/>
      </w:pPr>
      <w:r>
        <w:rPr>
          <w:sz w:val="20"/>
        </w:rPr>
        <w:t xml:space="preserve">ПО НЕОЛИМПИЙСКИМ ВИДАМ СПОРТА - ПО ВИДУ СПОРТА "ШАХМАТЫ"</w:t>
      </w:r>
    </w:p>
    <w:p>
      <w:pPr>
        <w:pStyle w:val="2"/>
        <w:jc w:val="center"/>
      </w:pPr>
      <w:r>
        <w:rPr>
          <w:sz w:val="20"/>
        </w:rPr>
        <w:t xml:space="preserve">НА ЭТАПЕ НАЧАЛЬНОЙ ПОДГОТОВКИ"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7" w:tooltip="Постановление Правительства ХМАО - Югры от 08.07.2022 N 316-п &quot;О внесении изменений в приложение 9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постановления</w:t>
              </w:r>
            </w:hyperlink>
            <w:r>
              <w:rPr>
                <w:sz w:val="20"/>
                <w:color w:val="392c69"/>
              </w:rPr>
              <w:t xml:space="preserve"> Правительства ХМАО - Югры от 08.07.2022 N 316-п)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разработан в соответствии с Федеральным </w:t>
      </w:r>
      <w:hyperlink w:history="0" r:id="rId19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 (далее - Федеральный закон), </w:t>
      </w:r>
      <w:hyperlink w:history="0" r:id="rId199" w:tooltip="Постановление Правительства РФ от 16.11.2020 N 1842 (ред. от 30.05.2023) &quot;Об утверждении Правил проведения конкурса на заключение соглашения об оказании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Российской Федерации от 16 ноября 2020 года N 1842 "Об утверждении Правил проведения конкурса на заключение соглашения об оказании государственных (муниципальных) услуг в социальной сфере" (далее - Правила проведения конкурса), </w:t>
      </w:r>
      <w:hyperlink w:history="0" r:id="rId200" w:tooltip="Постановление Правительства ХМАО - Югры от 25.12.2020 N 607-п (ред. от 29.09.2022) &quot;О порядке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Ханты-Мансийского автономного округа - Югры, форме отчета об их исполнении&quot; {КонсультантПлюс}">
        <w:r>
          <w:rPr>
            <w:sz w:val="20"/>
            <w:color w:val="0000ff"/>
          </w:rPr>
          <w:t xml:space="preserve">постановлением</w:t>
        </w:r>
      </w:hyperlink>
      <w:r>
        <w:rPr>
          <w:sz w:val="20"/>
        </w:rPr>
        <w:t xml:space="preserve"> Правительства Ханты-Мансийского автономного округа - Югры от 25 декабря 2020 года N 607-п "О порядке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Ханты-Мансийского автономного округа - Югры, форме отчета об их исполнении" (далее - постановление N 607-п, региональный социальный заказ, автономный округ), </w:t>
      </w:r>
      <w:hyperlink w:history="0" r:id="rId201" w:tooltip="Распоряжение Правительства ХМАО - Югры от 23.04.2021 N 198-рп (ред. от 20.07.2023) &quot;Об организации оказания государственных услуг в социальной сфере в Ханты-Мансийском автономном округе - Югре&quot; (вместе с &quot;Положением о рабочей группе по организации оказания государственных услуг в социальной сфере в Ханты-Мансийском автономном округе - Югре&quot;, &quot;Порядком, условиями и сроками информационного обеспечения организации оказания государственных услуг в социальной сфере в Ханты-Мансийском автономном округе - Югре&quot;) {КонсультантПлюс}">
        <w:r>
          <w:rPr>
            <w:sz w:val="20"/>
            <w:color w:val="0000ff"/>
          </w:rPr>
          <w:t xml:space="preserve">распоряжением</w:t>
        </w:r>
      </w:hyperlink>
      <w:r>
        <w:rPr>
          <w:sz w:val="20"/>
        </w:rPr>
        <w:t xml:space="preserve"> Правительства автономного округа от 23 апреля 2021 года N 198-рп "Об организации оказания государственных услуг в социальной сфере в Ханты-Мансийском автономном округе - Югре и о признании утратившим силу распоряжения Правительства автономного округа от 7 февраля 2020 года N 59-рп "О проведении апробации механизмов организации оказания государственных (муниципальных) услуг в Ханты-Мансийском автономном округе - Югре в 2020 - 2024 годах".</w:t>
      </w:r>
    </w:p>
    <w:p>
      <w:pPr>
        <w:pStyle w:val="0"/>
        <w:spacing w:before="200" w:line-rule="auto"/>
        <w:ind w:firstLine="540"/>
        <w:jc w:val="both"/>
      </w:pPr>
      <w:r>
        <w:rPr>
          <w:sz w:val="20"/>
        </w:rPr>
        <w:t xml:space="preserve">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очередной финансовый год и плановый период на реализацию основного </w:t>
      </w:r>
      <w:hyperlink w:history="0" r:id="rId202" w:tooltip="Постановление Правительства ХМАО - Югры от 31.10.2021 N 471-п (ред. от 13.10.2023) &quot;О государственной программе Ханты-Мансийского автономного округа - Югры &quot;Развитие физической культуры и спорта&quot; {КонсультантПлюс}">
        <w:r>
          <w:rPr>
            <w:sz w:val="20"/>
            <w:color w:val="0000ff"/>
          </w:rPr>
          <w:t xml:space="preserve">мероприятия 2.1</w:t>
        </w:r>
      </w:hyperlink>
      <w:r>
        <w:rPr>
          <w:sz w:val="20"/>
        </w:rPr>
        <w:t xml:space="preserve"> "Обеспечение подготовки спортивного резерва и сборных команд автономного округа по видам спорта" подпрограммы 2 "Развитие спорта высших достижений и системы подготовки спортивного резерва" государственной программы автономного округа "Развитие физической культуры и спорта", утвержденной постановлением Правительства автономного округа от 31 октября 2021 года N 471-п.</w:t>
      </w:r>
    </w:p>
    <w:p>
      <w:pPr>
        <w:pStyle w:val="0"/>
        <w:spacing w:before="200" w:line-rule="auto"/>
        <w:ind w:firstLine="540"/>
        <w:jc w:val="both"/>
      </w:pPr>
      <w:r>
        <w:rPr>
          <w:sz w:val="20"/>
        </w:rPr>
        <w:t xml:space="preserve">2. Понятия, применяемые в Порядке, используются в значениях, указанных в Федеральном </w:t>
      </w:r>
      <w:hyperlink w:history="0" r:id="rId20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законе</w:t>
        </w:r>
      </w:hyperlink>
      <w:r>
        <w:rPr>
          <w:sz w:val="20"/>
        </w:rPr>
        <w:t xml:space="preserve">, </w:t>
      </w:r>
      <w:hyperlink w:history="0" r:id="rId204" w:tooltip="Постановление Правительства РФ от 16.11.2020 N 1842 (ред. от 30.05.2023) &quot;Об утверждении Правил проведения конкурса на заключение соглашения об оказании государственных (муниципальных) услуг в социальной сфере&quot; {КонсультантПлюс}">
        <w:r>
          <w:rPr>
            <w:sz w:val="20"/>
            <w:color w:val="0000ff"/>
          </w:rPr>
          <w:t xml:space="preserve">Правилах</w:t>
        </w:r>
      </w:hyperlink>
      <w:r>
        <w:rPr>
          <w:sz w:val="20"/>
        </w:rPr>
        <w:t xml:space="preserve"> проведения конкурса, </w:t>
      </w:r>
      <w:hyperlink w:history="0" r:id="rId205" w:tooltip="Постановление Правительства ХМАО - Югры от 25.12.2020 N 607-п (ред. от 29.09.2022) &quot;О порядке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Ханты-Мансийского автономного округа - Югры, форме отчета об их исполнении&quot; {КонсультантПлюс}">
        <w:r>
          <w:rPr>
            <w:sz w:val="20"/>
            <w:color w:val="0000ff"/>
          </w:rPr>
          <w:t xml:space="preserve">постановлении</w:t>
        </w:r>
      </w:hyperlink>
      <w:r>
        <w:rPr>
          <w:sz w:val="20"/>
        </w:rPr>
        <w:t xml:space="preserve"> N 607-п.</w:t>
      </w:r>
    </w:p>
    <w:p>
      <w:pPr>
        <w:pStyle w:val="0"/>
        <w:spacing w:before="200" w:line-rule="auto"/>
        <w:ind w:firstLine="540"/>
        <w:jc w:val="both"/>
      </w:pPr>
      <w:r>
        <w:rPr>
          <w:sz w:val="20"/>
        </w:rPr>
        <w:t xml:space="preserve">3. Конкурс на заключение соглашения об оказании государственной услуги "Спортивная подготовка по неолимпийским видам спорта - по виду спорта "шахматы" на начальном этапе подготовки (далее - государственная услуга, конкурс) проводит Департамент физической культуры и спорта автономного округа (далее - Департамент).</w:t>
      </w:r>
    </w:p>
    <w:p>
      <w:pPr>
        <w:pStyle w:val="0"/>
        <w:spacing w:before="200" w:line-rule="auto"/>
        <w:ind w:firstLine="540"/>
        <w:jc w:val="both"/>
      </w:pPr>
      <w:r>
        <w:rPr>
          <w:sz w:val="20"/>
        </w:rPr>
        <w:t xml:space="preserve">4. В целях проведения конкурса Департамент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установленную </w:t>
      </w:r>
      <w:hyperlink w:history="0" r:id="rId20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2 статьи 12</w:t>
        </w:r>
      </w:hyperlink>
      <w:r>
        <w:rPr>
          <w:sz w:val="20"/>
        </w:rPr>
        <w:t xml:space="preserve"> Федерального закона (далее также - Объявление), в срок, определенный </w:t>
      </w:r>
      <w:hyperlink w:history="0" r:id="rId20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 статьи 12</w:t>
        </w:r>
      </w:hyperlink>
      <w:r>
        <w:rPr>
          <w:sz w:val="20"/>
        </w:rPr>
        <w:t xml:space="preserve"> Федерального закона. В Объявлении устанавливаются требования к определению минимального объема государственной услуги, в отношении которого подается предложение участника конкурса.</w:t>
      </w:r>
    </w:p>
    <w:p>
      <w:pPr>
        <w:pStyle w:val="0"/>
        <w:jc w:val="both"/>
      </w:pPr>
      <w:r>
        <w:rPr>
          <w:sz w:val="20"/>
        </w:rPr>
        <w:t xml:space="preserve">(в ред. </w:t>
      </w:r>
      <w:hyperlink w:history="0" r:id="rId208" w:tooltip="Постановление Правительства ХМАО - Югры от 08.07.2022 N 316-п &quot;О внесении изменений в приложение 9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ХМАО - Югры от 08.07.2022 N 316-п)</w:t>
      </w:r>
    </w:p>
    <w:p>
      <w:pPr>
        <w:pStyle w:val="0"/>
        <w:spacing w:before="200" w:line-rule="auto"/>
        <w:ind w:firstLine="540"/>
        <w:jc w:val="both"/>
      </w:pPr>
      <w:r>
        <w:rPr>
          <w:sz w:val="20"/>
        </w:rPr>
        <w:t xml:space="preserve">Абзац утратил силу. - </w:t>
      </w:r>
      <w:hyperlink w:history="0" r:id="rId209" w:tooltip="Постановление Правительства ХМАО - Югры от 08.07.2022 N 316-п &quot;О внесении изменений в приложение 9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Постановление</w:t>
        </w:r>
      </w:hyperlink>
      <w:r>
        <w:rPr>
          <w:sz w:val="20"/>
        </w:rPr>
        <w:t xml:space="preserve"> Правительства ХМАО - Югры от 08.07.2022 N 316-п.</w:t>
      </w:r>
    </w:p>
    <w:p>
      <w:pPr>
        <w:pStyle w:val="0"/>
        <w:spacing w:before="200" w:line-rule="auto"/>
        <w:ind w:firstLine="540"/>
        <w:jc w:val="both"/>
      </w:pPr>
      <w:r>
        <w:rPr>
          <w:sz w:val="20"/>
        </w:rPr>
        <w:t xml:space="preserve">5. Форму Объявления утверждает приказом Департамент.</w:t>
      </w:r>
    </w:p>
    <w:p>
      <w:pPr>
        <w:pStyle w:val="0"/>
        <w:spacing w:before="200" w:line-rule="auto"/>
        <w:ind w:firstLine="540"/>
        <w:jc w:val="both"/>
      </w:pPr>
      <w:r>
        <w:rPr>
          <w:sz w:val="20"/>
        </w:rPr>
        <w:t xml:space="preserve">6. В целях проведения конкурса до размещения Объявления на едином портале и сайте Департамент своим приказом создает комиссию по рассмотрению и оценке предложений участников конкурса (далее - Конкурсная комиссия), утверждает ее персональный состав и положение о ней (далее - Приказ о Конкурсной комиссии).</w:t>
      </w:r>
    </w:p>
    <w:p>
      <w:pPr>
        <w:pStyle w:val="0"/>
        <w:spacing w:before="200" w:line-rule="auto"/>
        <w:ind w:firstLine="540"/>
        <w:jc w:val="both"/>
      </w:pPr>
      <w:r>
        <w:rPr>
          <w:sz w:val="20"/>
        </w:rPr>
        <w:t xml:space="preserve">7. Приказ о Конкурсной комиссии Департамент размещает на едином портале и сайте в срок, установленный </w:t>
      </w:r>
      <w:hyperlink w:history="0" r:id="rId210" w:tooltip="Постановление Правительства РФ от 16.11.2020 N 1842 (ред. от 30.05.2023) &quot;Об утверждении Правил проведения конкурса на заключение соглашения об оказании государственных (муниципальных) услуг в социальной сфере&quot; {КонсультантПлюс}">
        <w:r>
          <w:rPr>
            <w:sz w:val="20"/>
            <w:color w:val="0000ff"/>
          </w:rPr>
          <w:t xml:space="preserve">пунктом 25</w:t>
        </w:r>
      </w:hyperlink>
      <w:r>
        <w:rPr>
          <w:sz w:val="20"/>
        </w:rPr>
        <w:t xml:space="preserve"> Правил проведения конкурса.</w:t>
      </w:r>
    </w:p>
    <w:p>
      <w:pPr>
        <w:pStyle w:val="0"/>
        <w:spacing w:before="200" w:line-rule="auto"/>
        <w:ind w:firstLine="540"/>
        <w:jc w:val="both"/>
      </w:pPr>
      <w:r>
        <w:rPr>
          <w:sz w:val="20"/>
        </w:rPr>
        <w:t xml:space="preserve">8. Конкурсная комиссия состоит не менее чем из 5 человек, в том числе 1 и более представителей Общественного совета при Департаменте.</w:t>
      </w:r>
    </w:p>
    <w:p>
      <w:pPr>
        <w:pStyle w:val="0"/>
        <w:spacing w:before="200" w:line-rule="auto"/>
        <w:ind w:firstLine="540"/>
        <w:jc w:val="both"/>
      </w:pPr>
      <w:r>
        <w:rPr>
          <w:sz w:val="20"/>
        </w:rPr>
        <w:t xml:space="preserve">9. Конкурсная комиссия осуществляет следующие функции:</w:t>
      </w:r>
    </w:p>
    <w:p>
      <w:pPr>
        <w:pStyle w:val="0"/>
        <w:spacing w:before="200" w:line-rule="auto"/>
        <w:ind w:firstLine="540"/>
        <w:jc w:val="both"/>
      </w:pPr>
      <w:r>
        <w:rPr>
          <w:sz w:val="20"/>
        </w:rPr>
        <w:t xml:space="preserve">а) рассмотрение предложений участников конкурса;</w:t>
      </w:r>
    </w:p>
    <w:p>
      <w:pPr>
        <w:pStyle w:val="0"/>
        <w:spacing w:before="200" w:line-rule="auto"/>
        <w:ind w:firstLine="540"/>
        <w:jc w:val="both"/>
      </w:pPr>
      <w:r>
        <w:rPr>
          <w:sz w:val="20"/>
        </w:rPr>
        <w:t xml:space="preserve">б) подготовка протокола рассмотрения предложений участников конкурса;</w:t>
      </w:r>
    </w:p>
    <w:p>
      <w:pPr>
        <w:pStyle w:val="0"/>
        <w:spacing w:before="200" w:line-rule="auto"/>
        <w:ind w:firstLine="540"/>
        <w:jc w:val="both"/>
      </w:pPr>
      <w:r>
        <w:rPr>
          <w:sz w:val="20"/>
        </w:rPr>
        <w:t xml:space="preserve">в) осуществление запроса у участника конкурса разъяснения в отношении документов и информации, представленных участником конкурса (при необходимости);</w:t>
      </w:r>
    </w:p>
    <w:p>
      <w:pPr>
        <w:pStyle w:val="0"/>
        <w:spacing w:before="200" w:line-rule="auto"/>
        <w:ind w:firstLine="540"/>
        <w:jc w:val="both"/>
      </w:pPr>
      <w:r>
        <w:rPr>
          <w:sz w:val="20"/>
        </w:rPr>
        <w:t xml:space="preserve">г) подготовка протокола рассмотрения и оценки предложений участников конкурса, предусмотренного </w:t>
      </w:r>
      <w:hyperlink w:history="0" r:id="rId21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9 статьи 17</w:t>
        </w:r>
      </w:hyperlink>
      <w:r>
        <w:rPr>
          <w:sz w:val="20"/>
        </w:rPr>
        <w:t xml:space="preserve">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w:t>
      </w:r>
      <w:hyperlink w:history="0" r:id="rId21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10 статьи 17</w:t>
        </w:r>
      </w:hyperlink>
      <w:r>
        <w:rPr>
          <w:sz w:val="20"/>
        </w:rPr>
        <w:t xml:space="preserve"> Федерального закона (далее - протокол рассмотрения единственного предложения);</w:t>
      </w:r>
    </w:p>
    <w:p>
      <w:pPr>
        <w:pStyle w:val="0"/>
        <w:spacing w:before="200" w:line-rule="auto"/>
        <w:ind w:firstLine="540"/>
        <w:jc w:val="both"/>
      </w:pPr>
      <w:r>
        <w:rPr>
          <w:sz w:val="20"/>
        </w:rPr>
        <w:t xml:space="preserve">д) подготовка проекта распределения между победителями конкурса объема оказания государственной услуги;</w:t>
      </w:r>
    </w:p>
    <w:p>
      <w:pPr>
        <w:pStyle w:val="0"/>
        <w:spacing w:before="200" w:line-rule="auto"/>
        <w:ind w:firstLine="540"/>
        <w:jc w:val="both"/>
      </w:pPr>
      <w:r>
        <w:rPr>
          <w:sz w:val="20"/>
        </w:rPr>
        <w:t xml:space="preserve">е) подготовка протокола признания конкурса несостоявшимся.</w:t>
      </w:r>
    </w:p>
    <w:p>
      <w:pPr>
        <w:pStyle w:val="0"/>
        <w:spacing w:before="200" w:line-rule="auto"/>
        <w:ind w:firstLine="540"/>
        <w:jc w:val="both"/>
      </w:pPr>
      <w:r>
        <w:rPr>
          <w:sz w:val="20"/>
        </w:rPr>
        <w:t xml:space="preserve">10. Департамент принимает решение об отмене проведения конкурса в соответствии с требованиями </w:t>
      </w:r>
      <w:hyperlink w:history="0" r:id="rId21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статьи 13</w:t>
        </w:r>
      </w:hyperlink>
      <w:r>
        <w:rPr>
          <w:sz w:val="20"/>
        </w:rPr>
        <w:t xml:space="preserve"> Федерального закона и формирует об этом объявление, которое размещает на едином портале и на сайте в срок, не превышающий 1 рабочего дня с даты его издания, с одновременным информированием участников конкурса об отмене проведения конкурса способом, указанным участниками конкурса при подаче предложений.</w:t>
      </w:r>
    </w:p>
    <w:p>
      <w:pPr>
        <w:pStyle w:val="0"/>
        <w:spacing w:before="200" w:line-rule="auto"/>
        <w:ind w:firstLine="540"/>
        <w:jc w:val="both"/>
      </w:pPr>
      <w:r>
        <w:rPr>
          <w:sz w:val="20"/>
        </w:rPr>
        <w:t xml:space="preserve">11. К участию в конкурсе допускаются юридические лица и индивидуальные предприниматели независимо от их организационно-правовой формы, осуществляющие деятельность в области физической культуры и спорта и одной из целей деятельности которых является спортивная подготовка на территории Российской Федерации, соответствующие требованиям, установленным </w:t>
      </w:r>
      <w:hyperlink w:history="0" r:id="rId21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9</w:t>
        </w:r>
      </w:hyperlink>
      <w:r>
        <w:rPr>
          <w:sz w:val="20"/>
        </w:rPr>
        <w:t xml:space="preserve"> Федерального закона (далее - участники конкурса).</w:t>
      </w:r>
    </w:p>
    <w:p>
      <w:pPr>
        <w:pStyle w:val="0"/>
        <w:spacing w:before="200" w:line-rule="auto"/>
        <w:ind w:firstLine="540"/>
        <w:jc w:val="both"/>
      </w:pPr>
      <w:r>
        <w:rPr>
          <w:sz w:val="20"/>
        </w:rPr>
        <w:t xml:space="preserve">12. Подтверждение соответствия участника конкурса установленным Объявлением требованиям осуществляется в соответствии с Правилами проведения конкурса, а в части дополнительных требований к участникам конкурса, установленных Правительством Российской Федерации, - в соответствии с требованиями к документам, которые могут быть истребованы у участников конкурса для подтверждения соответствия дополнительным требованиям, предусмотренным постановлением Правительства Российской Федерации.</w:t>
      </w:r>
    </w:p>
    <w:p>
      <w:pPr>
        <w:pStyle w:val="0"/>
        <w:spacing w:before="200" w:line-rule="auto"/>
        <w:ind w:firstLine="540"/>
        <w:jc w:val="both"/>
      </w:pPr>
      <w:r>
        <w:rPr>
          <w:sz w:val="20"/>
        </w:rPr>
        <w:t xml:space="preserve">13. Предложение участника конкурса (далее - Предложение) формируется по форме, утвержденной Департаментом, и включает информацию и документы, установленные </w:t>
      </w:r>
      <w:hyperlink w:history="0" r:id="rId21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 статьи 14</w:t>
        </w:r>
      </w:hyperlink>
      <w:r>
        <w:rPr>
          <w:sz w:val="20"/>
        </w:rPr>
        <w:t xml:space="preserve"> Федерального закона и </w:t>
      </w:r>
      <w:hyperlink w:history="0" r:id="rId216" w:tooltip="Постановление Правительства РФ от 16.11.2020 N 1842 (ред. от 30.05.2023) &quot;Об утверждении Правил проведения конкурса на заключение соглашения об оказании государственных (муниципальных) услуг в социальной сфере&quot; {КонсультантПлюс}">
        <w:r>
          <w:rPr>
            <w:sz w:val="20"/>
            <w:color w:val="0000ff"/>
          </w:rPr>
          <w:t xml:space="preserve">пунктом 10</w:t>
        </w:r>
      </w:hyperlink>
      <w:r>
        <w:rPr>
          <w:sz w:val="20"/>
        </w:rPr>
        <w:t xml:space="preserve"> Правил проведения конкурса.</w:t>
      </w:r>
    </w:p>
    <w:p>
      <w:pPr>
        <w:pStyle w:val="0"/>
        <w:spacing w:before="200" w:line-rule="auto"/>
        <w:ind w:firstLine="540"/>
        <w:jc w:val="both"/>
      </w:pPr>
      <w:r>
        <w:rPr>
          <w:sz w:val="20"/>
        </w:rPr>
        <w:t xml:space="preserve">14. Предложение участник конкурса представляет непосредственно или направляет почтовым отправлением в Департамент по адресу: 628002, Ханты-Мансийский автономный округ - Югра, г. Ханты-Мансийск, ул. Отрадная, д. 9, получатель Департамент физической культуры и спорта Ханты-Мансийского автономного округа - Югры. На конверте указывает: "Государственная услуга - Спортивная подготовка по неолимпийским видам спорта - по виду спорта "шахматы" на этапе начальной подготовки", и наименование (фамилия, имя, отчество (при наличии) участника конкурса.</w:t>
      </w:r>
    </w:p>
    <w:p>
      <w:pPr>
        <w:pStyle w:val="0"/>
        <w:spacing w:before="200" w:line-rule="auto"/>
        <w:ind w:firstLine="540"/>
        <w:jc w:val="both"/>
      </w:pPr>
      <w:r>
        <w:rPr>
          <w:sz w:val="20"/>
        </w:rPr>
        <w:t xml:space="preserve">15. Внесение изменений в Предложение или его отзыв участник конкурса осуществляет в соответствии со </w:t>
      </w:r>
      <w:hyperlink w:history="0" r:id="rId21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статьей 16</w:t>
        </w:r>
      </w:hyperlink>
      <w:r>
        <w:rPr>
          <w:sz w:val="20"/>
        </w:rPr>
        <w:t xml:space="preserve"> Федерального закона, о чем уведомляет Департамент мотивированным письмом, с приложением подтверждающих документов или информации, которые представляет почтовым отправлением или непосредственно по адресу: 628002, Ханты-Мансийский автономный округ - Югра, г. Ханты-Мансийск, ул. Отрадная, д. 9, получатель Департамент физической культуры и спорта Ханты-Мансийского автономного округа - Югры.</w:t>
      </w:r>
    </w:p>
    <w:p>
      <w:pPr>
        <w:pStyle w:val="0"/>
        <w:spacing w:before="200" w:line-rule="auto"/>
        <w:ind w:firstLine="540"/>
        <w:jc w:val="both"/>
      </w:pPr>
      <w:r>
        <w:rPr>
          <w:sz w:val="20"/>
        </w:rPr>
        <w:t xml:space="preserve">16. Любое заинтересованное лицо вправе с даты размещения Объявления на едином портале и на сайте направить в письменной форме, в том числе в форме электронного документа, по адресу электронной почты Департамента sporthmao@admhmao.ru запрос о разъяснении Объявления, который при получении Департаментом не будет иметь указания на персональные данные направившего его заинтересованного лица. В течение 3 рабочих дней с даты поступления указанного запроса Департамент направляет в письменной форме или в форме электронного документа разъяснения положений Объявления, если указанный запрос поступил к нему не позднее чем за 3 рабочих дня до даты окончания срока подачи Предложений.</w:t>
      </w:r>
    </w:p>
    <w:p>
      <w:pPr>
        <w:pStyle w:val="0"/>
        <w:spacing w:before="200" w:line-rule="auto"/>
        <w:ind w:firstLine="540"/>
        <w:jc w:val="both"/>
      </w:pPr>
      <w:r>
        <w:rPr>
          <w:sz w:val="20"/>
        </w:rPr>
        <w:t xml:space="preserve">17. В течение одного рабочего дня с даты направления разъяснения Объявления по запросу заинтересованного лица Департамент размещает его на сайте без указания персональных данных заинтересованного лица, от которого поступил запрос.</w:t>
      </w:r>
    </w:p>
    <w:p>
      <w:pPr>
        <w:pStyle w:val="0"/>
        <w:spacing w:before="200" w:line-rule="auto"/>
        <w:ind w:firstLine="540"/>
        <w:jc w:val="both"/>
      </w:pPr>
      <w:r>
        <w:rPr>
          <w:sz w:val="20"/>
        </w:rPr>
        <w:t xml:space="preserve">18. Предложения Департамент регистрирует в системе электронного документооборота с указанием времени и даты регистрации в день поступления. По требованию участника конкурса Департамент выдает ему расписку в получении его Предложения с указанием даты и времени регистрации.</w:t>
      </w:r>
    </w:p>
    <w:p>
      <w:pPr>
        <w:pStyle w:val="0"/>
        <w:spacing w:before="200" w:line-rule="auto"/>
        <w:ind w:firstLine="540"/>
        <w:jc w:val="both"/>
      </w:pPr>
      <w:r>
        <w:rPr>
          <w:sz w:val="20"/>
        </w:rPr>
        <w:t xml:space="preserve">19. Департамент в день, время и в месте, указанные в Объявлении, вскрывает конверты с Предложениями.</w:t>
      </w:r>
    </w:p>
    <w:p>
      <w:pPr>
        <w:pStyle w:val="0"/>
        <w:spacing w:before="200" w:line-rule="auto"/>
        <w:ind w:firstLine="540"/>
        <w:jc w:val="both"/>
      </w:pPr>
      <w:r>
        <w:rPr>
          <w:sz w:val="20"/>
        </w:rPr>
        <w:t xml:space="preserve">20. Департамент в течение 2 рабочих дней со дня вскрытия конвертов запрашивает в порядке межведомственного информационного взаимодействия: в Управлении федеральной налоговой службы Российской Федерации по автономному округу - сведения о наличии (отсутствии) задолженности по уплате налогов, сборов, страховых взносов, пеней, процентов и штрафов за нарушения законодательства, сведения из Единого государственного реестра юридических лиц, сведения из Единого государственного реестра индивидуальных предпринимателей; в Управлении Федеральной службы государственной регистрации, кадастра и картографии по автономному округу - выписку из Единого государственного реестра недвижимости об объекте недвижимости.</w:t>
      </w:r>
    </w:p>
    <w:p>
      <w:pPr>
        <w:pStyle w:val="0"/>
        <w:spacing w:before="200" w:line-rule="auto"/>
        <w:ind w:firstLine="540"/>
        <w:jc w:val="both"/>
      </w:pPr>
      <w:r>
        <w:rPr>
          <w:sz w:val="20"/>
        </w:rPr>
        <w:t xml:space="preserve">Информацию о наличии сведений в реестре дисквалифицированных лиц Департамент получает самостоятельно из электронного сервиса, размещенного на официальном сайте Федеральной налоговой службы Российской Федерации.</w:t>
      </w:r>
    </w:p>
    <w:p>
      <w:pPr>
        <w:pStyle w:val="0"/>
        <w:spacing w:before="200" w:line-rule="auto"/>
        <w:ind w:firstLine="540"/>
        <w:jc w:val="both"/>
      </w:pPr>
      <w:r>
        <w:rPr>
          <w:sz w:val="20"/>
        </w:rPr>
        <w:t xml:space="preserve">21. Департамент возвращает Предложение, если оно подано после срока окончания его приема, указанного в Объявлении, а также в случае если один участник конкурса подал более одного Предложения при условии, что ранее поданные этим участником конкурса Предложения не отозваны. Одновременно с возвратом Предложения Департамент уведомляет соответствующего участника конкурса об основаниях возврата его Предложения в течение 2 рабочих дней со дня вскрытия конвертов способом, указанным в Предложении.</w:t>
      </w:r>
    </w:p>
    <w:bookmarkStart w:id="1161" w:name="P1161"/>
    <w:bookmarkEnd w:id="1161"/>
    <w:p>
      <w:pPr>
        <w:pStyle w:val="0"/>
        <w:spacing w:before="200" w:line-rule="auto"/>
        <w:ind w:firstLine="540"/>
        <w:jc w:val="both"/>
      </w:pPr>
      <w:r>
        <w:rPr>
          <w:sz w:val="20"/>
        </w:rPr>
        <w:t xml:space="preserve">22. Департамент рассматривает Предложения на соответствие требованиям, установленным </w:t>
      </w:r>
      <w:hyperlink w:history="0" r:id="rId21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9</w:t>
        </w:r>
      </w:hyperlink>
      <w:r>
        <w:rPr>
          <w:sz w:val="20"/>
        </w:rPr>
        <w:t xml:space="preserve"> Федерального закона, в течение 5 рабочих дней с даты вскрытия конвертов и направляет Предложения, соответствующие требованиям, установленным </w:t>
      </w:r>
      <w:hyperlink w:history="0" r:id="rId21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9</w:t>
        </w:r>
      </w:hyperlink>
      <w:r>
        <w:rPr>
          <w:sz w:val="20"/>
        </w:rPr>
        <w:t xml:space="preserve"> Федерального закона, в течение 5 рабочих дней с даты вскрытия конвертов на рассмотрение Конкурсной Комиссии.</w:t>
      </w:r>
    </w:p>
    <w:p>
      <w:pPr>
        <w:pStyle w:val="0"/>
        <w:spacing w:before="200" w:line-rule="auto"/>
        <w:ind w:firstLine="540"/>
        <w:jc w:val="both"/>
      </w:pPr>
      <w:r>
        <w:rPr>
          <w:sz w:val="20"/>
        </w:rPr>
        <w:t xml:space="preserve">23. Ответственность за полноту и достоверность информации и документов, содержащихся в Предложении, а также за своевременность их представления несет участник конкурса.</w:t>
      </w:r>
    </w:p>
    <w:bookmarkStart w:id="1163" w:name="P1163"/>
    <w:bookmarkEnd w:id="1163"/>
    <w:p>
      <w:pPr>
        <w:pStyle w:val="0"/>
        <w:spacing w:before="200" w:line-rule="auto"/>
        <w:ind w:firstLine="540"/>
        <w:jc w:val="both"/>
      </w:pPr>
      <w:r>
        <w:rPr>
          <w:sz w:val="20"/>
        </w:rPr>
        <w:t xml:space="preserve">24. Конкурсная комиссия в течение 3 рабочих дней с даты получения Предложений в соответствии с </w:t>
      </w:r>
      <w:hyperlink w:history="0" w:anchor="P1161" w:tooltip="22. Департамент рассматривает Предложения на соответствие требованиям, установленным частью 3 статьи 9 Федерального закона, в течение 5 рабочих дней с даты вскрытия конвертов и направляет Предложения, соответствующие требованиям, установленным частью 3 статьи 9 Федерального закона, в течение 5 рабочих дней с даты вскрытия конвертов на рассмотрение Конкурсной Комиссии.">
        <w:r>
          <w:rPr>
            <w:sz w:val="20"/>
            <w:color w:val="0000ff"/>
          </w:rPr>
          <w:t xml:space="preserve">пунктом 22</w:t>
        </w:r>
      </w:hyperlink>
      <w:r>
        <w:rPr>
          <w:sz w:val="20"/>
        </w:rPr>
        <w:t xml:space="preserve"> Порядка проверяет достоверность сведений, указанных в Предложении, соответствие участника конкурса требованиям, установленным </w:t>
      </w:r>
      <w:hyperlink w:history="0" r:id="rId22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9</w:t>
        </w:r>
      </w:hyperlink>
      <w:r>
        <w:rPr>
          <w:sz w:val="20"/>
        </w:rPr>
        <w:t xml:space="preserve"> Федерального закона, оценивает Предложения в соответствии с критериями, установленными </w:t>
      </w:r>
      <w:hyperlink w:history="0" w:anchor="P1169" w:tooltip="30. Для оценки Предложений Конкурсная комиссия применяет следующие критерии качества государственной услуги (далее - критерии):">
        <w:r>
          <w:rPr>
            <w:sz w:val="20"/>
            <w:color w:val="0000ff"/>
          </w:rPr>
          <w:t xml:space="preserve">пунктом 30</w:t>
        </w:r>
      </w:hyperlink>
      <w:r>
        <w:rPr>
          <w:sz w:val="20"/>
        </w:rPr>
        <w:t xml:space="preserve"> Порядка, и производит распределение между победителями конкурса объема оказания государственной услуги.</w:t>
      </w:r>
    </w:p>
    <w:bookmarkStart w:id="1164" w:name="P1164"/>
    <w:bookmarkEnd w:id="1164"/>
    <w:p>
      <w:pPr>
        <w:pStyle w:val="0"/>
        <w:spacing w:before="200" w:line-rule="auto"/>
        <w:ind w:firstLine="540"/>
        <w:jc w:val="both"/>
      </w:pPr>
      <w:r>
        <w:rPr>
          <w:sz w:val="20"/>
        </w:rPr>
        <w:t xml:space="preserve">25. В случае необходимости получения документов от участника конкурса для разъяснений по представленным им документам и информации Конкурсная комиссия в срок, установленный </w:t>
      </w:r>
      <w:hyperlink w:history="0" w:anchor="P1163" w:tooltip="24. Конкурсная комиссия в течение 3 рабочих дней с даты получения Предложений в соответствии с пунктом 22 Порядка проверяет достоверность сведений, указанных в Предложении, соответствие участника конкурса требованиям, установленным частью 3 статьи 9 Федерального закона, оценивает Предложения в соответствии с критериями, установленными пунктом 30 Порядка, и производит распределение между победителями конкурса объема оказания государственной услуги.">
        <w:r>
          <w:rPr>
            <w:sz w:val="20"/>
            <w:color w:val="0000ff"/>
          </w:rPr>
          <w:t xml:space="preserve">пунктом 24</w:t>
        </w:r>
      </w:hyperlink>
      <w:r>
        <w:rPr>
          <w:sz w:val="20"/>
        </w:rPr>
        <w:t xml:space="preserve"> Порядка, направляет ему запрос способом, указанным в его Предложении, с указанием срока и способа представления ответа на такой запрос, который составляет не менее 2 рабочих дней со дня его направления Конкурсной комиссией участнику конкурса. Информация и документы, полученные от участника конкурса в ответ на указанный запрос, не должны менять ранее указанные в его Предложении условия оказания государственной услуги, являющиеся критерием оценки, и Предложение в отношении объема оказания государственной услуги.</w:t>
      </w:r>
    </w:p>
    <w:p>
      <w:pPr>
        <w:pStyle w:val="0"/>
        <w:spacing w:before="200" w:line-rule="auto"/>
        <w:ind w:firstLine="540"/>
        <w:jc w:val="both"/>
      </w:pPr>
      <w:r>
        <w:rPr>
          <w:sz w:val="20"/>
        </w:rPr>
        <w:t xml:space="preserve">26. В случае если участник конкурса в ответ на запрос, указанный в </w:t>
      </w:r>
      <w:hyperlink w:history="0" w:anchor="P1164" w:tooltip="25. В случае необходимости получения документов от участника конкурса для разъяснений по представленным им документам и информации Конкурсная комиссия в срок, установленный пунктом 24 Порядка, направляет ему запрос способом, указанным в его Предложении, с указанием срока и способа представления ответа на такой запрос, который составляет не менее 2 рабочих дней со дня его направления Конкурсной комиссией участнику конкурса. Информация и документы, полученные от участника конкурса в ответ на указанный запр...">
        <w:r>
          <w:rPr>
            <w:sz w:val="20"/>
            <w:color w:val="0000ff"/>
          </w:rPr>
          <w:t xml:space="preserve">пункте 25</w:t>
        </w:r>
      </w:hyperlink>
      <w:r>
        <w:rPr>
          <w:sz w:val="20"/>
        </w:rPr>
        <w:t xml:space="preserve"> Порядка, не представил запрашиваемые документы и информацию в срок, установленный соответствующим запросом, Конкурсная комиссия включает информацию об этом в протокол рассмотрения предложений участников конкурса, предусмотренный </w:t>
      </w:r>
      <w:hyperlink w:history="0" w:anchor="P1167" w:tooltip="28. По результатам рассмотрения Предложений Конкурсная комиссия готовит протокол рассмотрения предложений участников конкурса, включающий информацию по каждому участнику конкурса о признании его Предложения надлежащим или об отклонении Предложения.">
        <w:r>
          <w:rPr>
            <w:sz w:val="20"/>
            <w:color w:val="0000ff"/>
          </w:rPr>
          <w:t xml:space="preserve">пунктом 28</w:t>
        </w:r>
      </w:hyperlink>
      <w:r>
        <w:rPr>
          <w:sz w:val="20"/>
        </w:rPr>
        <w:t xml:space="preserve"> Порядка.</w:t>
      </w:r>
    </w:p>
    <w:p>
      <w:pPr>
        <w:pStyle w:val="0"/>
        <w:spacing w:before="200" w:line-rule="auto"/>
        <w:ind w:firstLine="540"/>
        <w:jc w:val="both"/>
      </w:pPr>
      <w:r>
        <w:rPr>
          <w:sz w:val="20"/>
        </w:rPr>
        <w:t xml:space="preserve">27. Предложение признается надлежащим в соответствии с </w:t>
      </w:r>
      <w:hyperlink w:history="0" r:id="rId22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2 статьи 17</w:t>
        </w:r>
      </w:hyperlink>
      <w:r>
        <w:rPr>
          <w:sz w:val="20"/>
        </w:rPr>
        <w:t xml:space="preserve"> Федерального закона либо отклоняется в случаях, предусмотренных </w:t>
      </w:r>
      <w:hyperlink w:history="0" r:id="rId22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17</w:t>
        </w:r>
      </w:hyperlink>
      <w:r>
        <w:rPr>
          <w:sz w:val="20"/>
        </w:rPr>
        <w:t xml:space="preserve"> Федерального закона.</w:t>
      </w:r>
    </w:p>
    <w:bookmarkStart w:id="1167" w:name="P1167"/>
    <w:bookmarkEnd w:id="1167"/>
    <w:p>
      <w:pPr>
        <w:pStyle w:val="0"/>
        <w:spacing w:before="200" w:line-rule="auto"/>
        <w:ind w:firstLine="540"/>
        <w:jc w:val="both"/>
      </w:pPr>
      <w:r>
        <w:rPr>
          <w:sz w:val="20"/>
        </w:rPr>
        <w:t xml:space="preserve">28. По результатам рассмотрения Предложений Конкурсная комиссия готовит протокол рассмотрения предложений участников конкурса, включающий информацию по каждому участнику конкурса о признании его Предложения надлежащим или об отклонении Предложения.</w:t>
      </w:r>
    </w:p>
    <w:p>
      <w:pPr>
        <w:pStyle w:val="0"/>
        <w:spacing w:before="200" w:line-rule="auto"/>
        <w:ind w:firstLine="540"/>
        <w:jc w:val="both"/>
      </w:pPr>
      <w:r>
        <w:rPr>
          <w:sz w:val="20"/>
        </w:rPr>
        <w:t xml:space="preserve">29. Конкурсная комиссия готовит протокол признания конкурса несостоявшимся в случаях, предусмотренных </w:t>
      </w:r>
      <w:hyperlink w:history="0" r:id="rId22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7 статьи 17</w:t>
        </w:r>
      </w:hyperlink>
      <w:r>
        <w:rPr>
          <w:sz w:val="20"/>
        </w:rPr>
        <w:t xml:space="preserve"> Федерального закона.</w:t>
      </w:r>
    </w:p>
    <w:bookmarkStart w:id="1169" w:name="P1169"/>
    <w:bookmarkEnd w:id="1169"/>
    <w:p>
      <w:pPr>
        <w:pStyle w:val="0"/>
        <w:spacing w:before="200" w:line-rule="auto"/>
        <w:ind w:firstLine="540"/>
        <w:jc w:val="both"/>
      </w:pPr>
      <w:r>
        <w:rPr>
          <w:sz w:val="20"/>
        </w:rPr>
        <w:t xml:space="preserve">30. Для оценки Предложений Конкурсная комиссия применяет следующие критерии качества государственной услуги (далее - критерии):</w:t>
      </w:r>
    </w:p>
    <w:p>
      <w:pPr>
        <w:pStyle w:val="0"/>
        <w:spacing w:before="200" w:line-rule="auto"/>
        <w:ind w:firstLine="540"/>
        <w:jc w:val="both"/>
      </w:pPr>
      <w:r>
        <w:rPr>
          <w:sz w:val="20"/>
        </w:rPr>
        <w:t xml:space="preserve">а) качество программы спортивной подготовки по виду спорта "шахматы";</w:t>
      </w:r>
    </w:p>
    <w:p>
      <w:pPr>
        <w:pStyle w:val="0"/>
        <w:spacing w:before="200" w:line-rule="auto"/>
        <w:ind w:firstLine="540"/>
        <w:jc w:val="both"/>
      </w:pPr>
      <w:r>
        <w:rPr>
          <w:sz w:val="20"/>
        </w:rPr>
        <w:t xml:space="preserve">б) план мероприятий, направленных на предотвращение допинга в спорте и борьбу с ним;</w:t>
      </w:r>
    </w:p>
    <w:p>
      <w:pPr>
        <w:pStyle w:val="0"/>
        <w:spacing w:before="200" w:line-rule="auto"/>
        <w:ind w:firstLine="540"/>
        <w:jc w:val="both"/>
      </w:pPr>
      <w:r>
        <w:rPr>
          <w:sz w:val="20"/>
        </w:rPr>
        <w:t xml:space="preserve">в) качество материально-технической базы;</w:t>
      </w:r>
    </w:p>
    <w:p>
      <w:pPr>
        <w:pStyle w:val="0"/>
        <w:spacing w:before="200" w:line-rule="auto"/>
        <w:ind w:firstLine="540"/>
        <w:jc w:val="both"/>
      </w:pPr>
      <w:r>
        <w:rPr>
          <w:sz w:val="20"/>
        </w:rPr>
        <w:t xml:space="preserve">г) уровень квалификации;</w:t>
      </w:r>
    </w:p>
    <w:p>
      <w:pPr>
        <w:pStyle w:val="0"/>
        <w:spacing w:before="200" w:line-rule="auto"/>
        <w:ind w:firstLine="540"/>
        <w:jc w:val="both"/>
      </w:pPr>
      <w:r>
        <w:rPr>
          <w:sz w:val="20"/>
        </w:rPr>
        <w:t xml:space="preserve">д) наличие опыта работы участника конкурса в сфере, связанной с оказанием услуги;</w:t>
      </w:r>
    </w:p>
    <w:p>
      <w:pPr>
        <w:pStyle w:val="0"/>
        <w:spacing w:before="200" w:line-rule="auto"/>
        <w:ind w:firstLine="540"/>
        <w:jc w:val="both"/>
      </w:pPr>
      <w:r>
        <w:rPr>
          <w:sz w:val="20"/>
        </w:rPr>
        <w:t xml:space="preserve">е) открытость информации о работе участника конкурса;</w:t>
      </w:r>
    </w:p>
    <w:p>
      <w:pPr>
        <w:pStyle w:val="0"/>
        <w:spacing w:before="200" w:line-rule="auto"/>
        <w:ind w:firstLine="540"/>
        <w:jc w:val="both"/>
      </w:pPr>
      <w:r>
        <w:rPr>
          <w:sz w:val="20"/>
        </w:rPr>
        <w:t xml:space="preserve">ж) участие в конкурсах на получение грантов;</w:t>
      </w:r>
    </w:p>
    <w:p>
      <w:pPr>
        <w:pStyle w:val="0"/>
        <w:spacing w:before="200" w:line-rule="auto"/>
        <w:ind w:firstLine="540"/>
        <w:jc w:val="both"/>
      </w:pPr>
      <w:r>
        <w:rPr>
          <w:sz w:val="20"/>
        </w:rPr>
        <w:t xml:space="preserve">з) наличие соглашения о государственно-частном партнерстве, соглашения о муниципально-частном партнерстве или концессионного соглашения, одной из сторон по которому является участник конкурса.</w:t>
      </w:r>
    </w:p>
    <w:p>
      <w:pPr>
        <w:pStyle w:val="0"/>
        <w:spacing w:before="200" w:line-rule="auto"/>
        <w:ind w:firstLine="540"/>
        <w:jc w:val="both"/>
      </w:pPr>
      <w:r>
        <w:rPr>
          <w:sz w:val="20"/>
        </w:rPr>
        <w:t xml:space="preserve">31. Для оценки по критерию "Качество программы спортивной подготовки по виду спорта "шахматы" (далее - программа) применяются значения показателей качества государственной услуги:</w:t>
      </w:r>
    </w:p>
    <w:p>
      <w:pPr>
        <w:pStyle w:val="0"/>
        <w:spacing w:before="200" w:line-rule="auto"/>
        <w:ind w:firstLine="540"/>
        <w:jc w:val="both"/>
      </w:pPr>
      <w:r>
        <w:rPr>
          <w:sz w:val="20"/>
        </w:rPr>
        <w:t xml:space="preserve">31.1. Структура и содержание программы:</w:t>
      </w:r>
    </w:p>
    <w:p>
      <w:pPr>
        <w:pStyle w:val="0"/>
        <w:spacing w:before="200" w:line-rule="auto"/>
        <w:ind w:firstLine="540"/>
        <w:jc w:val="both"/>
      </w:pPr>
      <w:r>
        <w:rPr>
          <w:sz w:val="20"/>
        </w:rPr>
        <w:t xml:space="preserve">титульный лист;</w:t>
      </w:r>
    </w:p>
    <w:p>
      <w:pPr>
        <w:pStyle w:val="0"/>
        <w:spacing w:before="200" w:line-rule="auto"/>
        <w:ind w:firstLine="540"/>
        <w:jc w:val="both"/>
      </w:pPr>
      <w:r>
        <w:rPr>
          <w:sz w:val="20"/>
        </w:rPr>
        <w:t xml:space="preserve">пояснительная записка;</w:t>
      </w:r>
    </w:p>
    <w:p>
      <w:pPr>
        <w:pStyle w:val="0"/>
        <w:spacing w:before="200" w:line-rule="auto"/>
        <w:ind w:firstLine="540"/>
        <w:jc w:val="both"/>
      </w:pPr>
      <w:r>
        <w:rPr>
          <w:sz w:val="20"/>
        </w:rPr>
        <w:t xml:space="preserve">нормативная часть;</w:t>
      </w:r>
    </w:p>
    <w:p>
      <w:pPr>
        <w:pStyle w:val="0"/>
        <w:spacing w:before="200" w:line-rule="auto"/>
        <w:ind w:firstLine="540"/>
        <w:jc w:val="both"/>
      </w:pPr>
      <w:r>
        <w:rPr>
          <w:sz w:val="20"/>
        </w:rPr>
        <w:t xml:space="preserve">методическая часть;</w:t>
      </w:r>
    </w:p>
    <w:p>
      <w:pPr>
        <w:pStyle w:val="0"/>
        <w:spacing w:before="200" w:line-rule="auto"/>
        <w:ind w:firstLine="540"/>
        <w:jc w:val="both"/>
      </w:pPr>
      <w:r>
        <w:rPr>
          <w:sz w:val="20"/>
        </w:rPr>
        <w:t xml:space="preserve">система спортивного отбора и контроля;</w:t>
      </w:r>
    </w:p>
    <w:p>
      <w:pPr>
        <w:pStyle w:val="0"/>
        <w:spacing w:before="200" w:line-rule="auto"/>
        <w:ind w:firstLine="540"/>
        <w:jc w:val="both"/>
      </w:pPr>
      <w:r>
        <w:rPr>
          <w:sz w:val="20"/>
        </w:rPr>
        <w:t xml:space="preserve">перечень информационного обеспечения;</w:t>
      </w:r>
    </w:p>
    <w:p>
      <w:pPr>
        <w:pStyle w:val="0"/>
        <w:spacing w:before="200" w:line-rule="auto"/>
        <w:ind w:firstLine="540"/>
        <w:jc w:val="both"/>
      </w:pPr>
      <w:r>
        <w:rPr>
          <w:sz w:val="20"/>
        </w:rPr>
        <w:t xml:space="preserve">перечень материально-технического обеспечения.</w:t>
      </w:r>
    </w:p>
    <w:p>
      <w:pPr>
        <w:pStyle w:val="0"/>
        <w:spacing w:before="200" w:line-rule="auto"/>
        <w:ind w:firstLine="540"/>
        <w:jc w:val="both"/>
      </w:pPr>
      <w:r>
        <w:rPr>
          <w:sz w:val="20"/>
        </w:rPr>
        <w:t xml:space="preserve">31.2. На титульном листе программы указываются:</w:t>
      </w:r>
    </w:p>
    <w:p>
      <w:pPr>
        <w:pStyle w:val="0"/>
        <w:spacing w:before="200" w:line-rule="auto"/>
        <w:ind w:firstLine="540"/>
        <w:jc w:val="both"/>
      </w:pPr>
      <w:r>
        <w:rPr>
          <w:sz w:val="20"/>
        </w:rPr>
        <w:t xml:space="preserve">название программы с указанием вида спорта (спортивной дисциплины) и этапов спортивной подготовки;</w:t>
      </w:r>
    </w:p>
    <w:p>
      <w:pPr>
        <w:pStyle w:val="0"/>
        <w:spacing w:before="200" w:line-rule="auto"/>
        <w:ind w:firstLine="540"/>
        <w:jc w:val="both"/>
      </w:pPr>
      <w:r>
        <w:rPr>
          <w:sz w:val="20"/>
        </w:rPr>
        <w:t xml:space="preserve">наименование организации, осуществляющей спортивную подготовку;</w:t>
      </w:r>
    </w:p>
    <w:p>
      <w:pPr>
        <w:pStyle w:val="0"/>
        <w:spacing w:before="200" w:line-rule="auto"/>
        <w:ind w:firstLine="540"/>
        <w:jc w:val="both"/>
      </w:pPr>
      <w:r>
        <w:rPr>
          <w:sz w:val="20"/>
        </w:rPr>
        <w:t xml:space="preserve">год составления программы.</w:t>
      </w:r>
    </w:p>
    <w:p>
      <w:pPr>
        <w:pStyle w:val="0"/>
        <w:spacing w:before="200" w:line-rule="auto"/>
        <w:ind w:firstLine="540"/>
        <w:jc w:val="both"/>
      </w:pPr>
      <w:r>
        <w:rPr>
          <w:sz w:val="20"/>
        </w:rPr>
        <w:t xml:space="preserve">31.3. В пояснительной записке программы указываются:</w:t>
      </w:r>
    </w:p>
    <w:p>
      <w:pPr>
        <w:pStyle w:val="0"/>
        <w:spacing w:before="200" w:line-rule="auto"/>
        <w:ind w:firstLine="540"/>
        <w:jc w:val="both"/>
      </w:pPr>
      <w:r>
        <w:rPr>
          <w:sz w:val="20"/>
        </w:rPr>
        <w:t xml:space="preserve">название федерального стандарта спортивной подготовки, на основе которого разработана программа;</w:t>
      </w:r>
    </w:p>
    <w:p>
      <w:pPr>
        <w:pStyle w:val="0"/>
        <w:spacing w:before="200" w:line-rule="auto"/>
        <w:ind w:firstLine="540"/>
        <w:jc w:val="both"/>
      </w:pPr>
      <w:r>
        <w:rPr>
          <w:sz w:val="20"/>
        </w:rPr>
        <w:t xml:space="preserve">цели, задачи и планируемые результаты реализации программы;</w:t>
      </w:r>
    </w:p>
    <w:p>
      <w:pPr>
        <w:pStyle w:val="0"/>
        <w:spacing w:before="200" w:line-rule="auto"/>
        <w:ind w:firstLine="540"/>
        <w:jc w:val="both"/>
      </w:pPr>
      <w:r>
        <w:rPr>
          <w:sz w:val="20"/>
        </w:rPr>
        <w:t xml:space="preserve">срок реализации программы;</w:t>
      </w:r>
    </w:p>
    <w:p>
      <w:pPr>
        <w:pStyle w:val="0"/>
        <w:spacing w:before="200" w:line-rule="auto"/>
        <w:ind w:firstLine="540"/>
        <w:jc w:val="both"/>
      </w:pPr>
      <w:r>
        <w:rPr>
          <w:sz w:val="20"/>
        </w:rPr>
        <w:t xml:space="preserve">характеристика вида спорта "шахматы", входящих в него спортивных дисциплин и их отличительные особенности.</w:t>
      </w:r>
    </w:p>
    <w:p>
      <w:pPr>
        <w:pStyle w:val="0"/>
        <w:spacing w:before="200" w:line-rule="auto"/>
        <w:ind w:firstLine="540"/>
        <w:jc w:val="both"/>
      </w:pPr>
      <w:r>
        <w:rPr>
          <w:sz w:val="20"/>
        </w:rPr>
        <w:t xml:space="preserve">31.4. Нормативная часть программы должна содержать:</w:t>
      </w:r>
    </w:p>
    <w:p>
      <w:pPr>
        <w:pStyle w:val="0"/>
        <w:spacing w:before="200" w:line-rule="auto"/>
        <w:ind w:firstLine="540"/>
        <w:jc w:val="both"/>
      </w:pPr>
      <w:r>
        <w:rPr>
          <w:sz w:val="20"/>
        </w:rPr>
        <w:t xml:space="preserve">структуру тренировочного процесса (циклы, этапы, периоды и другое);</w:t>
      </w:r>
    </w:p>
    <w:p>
      <w:pPr>
        <w:pStyle w:val="0"/>
        <w:spacing w:before="200" w:line-rule="auto"/>
        <w:ind w:firstLine="540"/>
        <w:jc w:val="both"/>
      </w:pPr>
      <w:r>
        <w:rPr>
          <w:sz w:val="20"/>
        </w:rPr>
        <w:t xml:space="preserve">продолжительность этапов спортивной подготовки, возраст лиц для зачисления и перевода на этапы спортивной подготовки, количество лиц, проходящих спортивную подготовку в группах на этапах спортивной подготовки по виду спорта "шахматы";</w:t>
      </w:r>
    </w:p>
    <w:p>
      <w:pPr>
        <w:pStyle w:val="0"/>
        <w:spacing w:before="200" w:line-rule="auto"/>
        <w:ind w:firstLine="540"/>
        <w:jc w:val="both"/>
      </w:pPr>
      <w:r>
        <w:rPr>
          <w:sz w:val="20"/>
        </w:rPr>
        <w:t xml:space="preserve">требования к объему тренировочного процесса, в том числе к объему индивидуальной подготовки, и предельные тренировочные нагрузки;</w:t>
      </w:r>
    </w:p>
    <w:p>
      <w:pPr>
        <w:pStyle w:val="0"/>
        <w:spacing w:before="200" w:line-rule="auto"/>
        <w:ind w:firstLine="540"/>
        <w:jc w:val="both"/>
      </w:pPr>
      <w:r>
        <w:rPr>
          <w:sz w:val="20"/>
        </w:rPr>
        <w:t xml:space="preserve">режимы тренировочной работы и периоды отдыха (активного, пассивного);</w:t>
      </w:r>
    </w:p>
    <w:p>
      <w:pPr>
        <w:pStyle w:val="0"/>
        <w:spacing w:before="200" w:line-rule="auto"/>
        <w:ind w:firstLine="540"/>
        <w:jc w:val="both"/>
      </w:pPr>
      <w:r>
        <w:rPr>
          <w:sz w:val="20"/>
        </w:rPr>
        <w:t xml:space="preserve">виды подготовки (общая физическая и специальная физическая, техническая, тактическая, теоретическая и психологическая), а также соотношение видов спортивной подготовки в структуре тренировочного процесса на этапах спортивной подготовки по виду спорта "шахматы";</w:t>
      </w:r>
    </w:p>
    <w:p>
      <w:pPr>
        <w:pStyle w:val="0"/>
        <w:spacing w:before="200" w:line-rule="auto"/>
        <w:ind w:firstLine="540"/>
        <w:jc w:val="both"/>
      </w:pPr>
      <w:r>
        <w:rPr>
          <w:sz w:val="20"/>
        </w:rPr>
        <w:t xml:space="preserve">требования к объему соревновательной деятельности на этапах спортивной подготовки по виду спорта "шахматы";</w:t>
      </w:r>
    </w:p>
    <w:p>
      <w:pPr>
        <w:pStyle w:val="0"/>
        <w:spacing w:before="200" w:line-rule="auto"/>
        <w:ind w:firstLine="540"/>
        <w:jc w:val="both"/>
      </w:pPr>
      <w:r>
        <w:rPr>
          <w:sz w:val="20"/>
        </w:rPr>
        <w:t xml:space="preserve">перечень тренировочных мероприятий;</w:t>
      </w:r>
    </w:p>
    <w:p>
      <w:pPr>
        <w:pStyle w:val="0"/>
        <w:spacing w:before="200" w:line-rule="auto"/>
        <w:ind w:firstLine="540"/>
        <w:jc w:val="both"/>
      </w:pPr>
      <w:r>
        <w:rPr>
          <w:sz w:val="20"/>
        </w:rPr>
        <w:t xml:space="preserve">годовой план спортивной подготовки;</w:t>
      </w:r>
    </w:p>
    <w:p>
      <w:pPr>
        <w:pStyle w:val="0"/>
        <w:spacing w:before="200" w:line-rule="auto"/>
        <w:ind w:firstLine="540"/>
        <w:jc w:val="both"/>
      </w:pPr>
      <w:r>
        <w:rPr>
          <w:sz w:val="20"/>
        </w:rPr>
        <w:t xml:space="preserve">планы инструкторской и судейской практики;</w:t>
      </w:r>
    </w:p>
    <w:p>
      <w:pPr>
        <w:pStyle w:val="0"/>
        <w:spacing w:before="200" w:line-rule="auto"/>
        <w:ind w:firstLine="540"/>
        <w:jc w:val="both"/>
      </w:pPr>
      <w:r>
        <w:rPr>
          <w:sz w:val="20"/>
        </w:rPr>
        <w:t xml:space="preserve">планы медицинских, медико-биологических мероприятий и применения восстановительных средств;</w:t>
      </w:r>
    </w:p>
    <w:p>
      <w:pPr>
        <w:pStyle w:val="0"/>
        <w:spacing w:before="200" w:line-rule="auto"/>
        <w:ind w:firstLine="540"/>
        <w:jc w:val="both"/>
      </w:pPr>
      <w:r>
        <w:rPr>
          <w:sz w:val="20"/>
        </w:rPr>
        <w:t xml:space="preserve">планы мероприятий, направленных на предотвращение допинга в спорте и борьбу с ним.</w:t>
      </w:r>
    </w:p>
    <w:p>
      <w:pPr>
        <w:pStyle w:val="0"/>
        <w:spacing w:before="200" w:line-rule="auto"/>
        <w:ind w:firstLine="540"/>
        <w:jc w:val="both"/>
      </w:pPr>
      <w:r>
        <w:rPr>
          <w:sz w:val="20"/>
        </w:rPr>
        <w:t xml:space="preserve">31.5. Методическая часть программы должна содержать:</w:t>
      </w:r>
    </w:p>
    <w:p>
      <w:pPr>
        <w:pStyle w:val="0"/>
        <w:spacing w:before="200" w:line-rule="auto"/>
        <w:ind w:firstLine="540"/>
        <w:jc w:val="both"/>
      </w:pPr>
      <w:r>
        <w:rPr>
          <w:sz w:val="20"/>
        </w:rPr>
        <w:t xml:space="preserve">рекомендации по проведению тренировочных занятий с учетом влияния физических качеств на результативность;</w:t>
      </w:r>
    </w:p>
    <w:p>
      <w:pPr>
        <w:pStyle w:val="0"/>
        <w:spacing w:before="200" w:line-rule="auto"/>
        <w:ind w:firstLine="540"/>
        <w:jc w:val="both"/>
      </w:pPr>
      <w:r>
        <w:rPr>
          <w:sz w:val="20"/>
        </w:rPr>
        <w:t xml:space="preserve">программный материал тренировочных занятий по каждому этапу спортивной подготовки с указанием видов упражнений, средств и методов тренировки;</w:t>
      </w:r>
    </w:p>
    <w:p>
      <w:pPr>
        <w:pStyle w:val="0"/>
        <w:spacing w:before="200" w:line-rule="auto"/>
        <w:ind w:firstLine="540"/>
        <w:jc w:val="both"/>
      </w:pPr>
      <w:r>
        <w:rPr>
          <w:sz w:val="20"/>
        </w:rPr>
        <w:t xml:space="preserve">рекомендации по планированию спортивных результатов;</w:t>
      </w:r>
    </w:p>
    <w:p>
      <w:pPr>
        <w:pStyle w:val="0"/>
        <w:spacing w:before="200" w:line-rule="auto"/>
        <w:ind w:firstLine="540"/>
        <w:jc w:val="both"/>
      </w:pPr>
      <w:r>
        <w:rPr>
          <w:sz w:val="20"/>
        </w:rPr>
        <w:t xml:space="preserve">рекомендации по организации научно-методического обеспечения, в том числе психологического сопровождения.</w:t>
      </w:r>
    </w:p>
    <w:p>
      <w:pPr>
        <w:pStyle w:val="0"/>
        <w:spacing w:before="200" w:line-rule="auto"/>
        <w:ind w:firstLine="540"/>
        <w:jc w:val="both"/>
      </w:pPr>
      <w:r>
        <w:rPr>
          <w:sz w:val="20"/>
        </w:rPr>
        <w:t xml:space="preserve">31.6. Система спортивного отбора и контроля программы должна содержать:</w:t>
      </w:r>
    </w:p>
    <w:p>
      <w:pPr>
        <w:pStyle w:val="0"/>
        <w:spacing w:before="200" w:line-rule="auto"/>
        <w:ind w:firstLine="540"/>
        <w:jc w:val="both"/>
      </w:pPr>
      <w:r>
        <w:rPr>
          <w:sz w:val="20"/>
        </w:rPr>
        <w:t xml:space="preserve">мероприятия по отбору спортсменов для комплектования групп спортивной подготовки по виду спорта "шахматы";</w:t>
      </w:r>
    </w:p>
    <w:p>
      <w:pPr>
        <w:pStyle w:val="0"/>
        <w:spacing w:before="200" w:line-rule="auto"/>
        <w:ind w:firstLine="540"/>
        <w:jc w:val="both"/>
      </w:pPr>
      <w:r>
        <w:rPr>
          <w:sz w:val="20"/>
        </w:rPr>
        <w:t xml:space="preserve">критерии оценки результатов реализации программы на каждом из этапов спортивной подготовки в соответствии с требованиями к результатам реализации программ спортивной подготовки на каждом из этапов спортивной подготовки;</w:t>
      </w:r>
    </w:p>
    <w:p>
      <w:pPr>
        <w:pStyle w:val="0"/>
        <w:spacing w:before="200" w:line-rule="auto"/>
        <w:ind w:firstLine="540"/>
        <w:jc w:val="both"/>
      </w:pPr>
      <w:r>
        <w:rPr>
          <w:sz w:val="20"/>
        </w:rPr>
        <w:t xml:space="preserve">контроль результативности тренировочного процесса по итогам каждого этапа спортивной подготовки и сроки его проведения;</w:t>
      </w:r>
    </w:p>
    <w:p>
      <w:pPr>
        <w:pStyle w:val="0"/>
        <w:spacing w:before="200" w:line-rule="auto"/>
        <w:ind w:firstLine="540"/>
        <w:jc w:val="both"/>
      </w:pPr>
      <w:r>
        <w:rPr>
          <w:sz w:val="20"/>
        </w:rPr>
        <w:t xml:space="preserve">комплексы контрольных упражнений для оценки общей физической и специальной физической, технической, теоретической и тактической подготовки лиц, проходящих спортивную подготовку, и рекомендации по организации их проведения.</w:t>
      </w:r>
    </w:p>
    <w:p>
      <w:pPr>
        <w:pStyle w:val="0"/>
        <w:spacing w:before="200" w:line-rule="auto"/>
        <w:ind w:firstLine="540"/>
        <w:jc w:val="both"/>
      </w:pPr>
      <w:r>
        <w:rPr>
          <w:sz w:val="20"/>
        </w:rPr>
        <w:t xml:space="preserve">31.7. Перечень информационного обеспечения программы включает список литературных источников, перечень аудиовизуальных средств, перечень ресурсов информационно-телекоммуникационной сети Интернет, необходимых для использования в работе лицами, проходящими спортивную подготовку, и лицами, ее осуществляющими.</w:t>
      </w:r>
    </w:p>
    <w:p>
      <w:pPr>
        <w:pStyle w:val="0"/>
        <w:spacing w:before="200" w:line-rule="auto"/>
        <w:ind w:firstLine="540"/>
        <w:jc w:val="both"/>
      </w:pPr>
      <w:r>
        <w:rPr>
          <w:sz w:val="20"/>
        </w:rPr>
        <w:t xml:space="preserve">31.8. Перечень материально-технического обеспечения программы должен содержать перечень помещений, оборудования, спортивного инвентаря и спортивной экипировки, используемых для реализации программы.</w:t>
      </w:r>
    </w:p>
    <w:p>
      <w:pPr>
        <w:pStyle w:val="0"/>
        <w:jc w:val="both"/>
      </w:pPr>
      <w:r>
        <w:rPr>
          <w:sz w:val="20"/>
        </w:rPr>
        <w:t xml:space="preserve">(п. 31 в ред. </w:t>
      </w:r>
      <w:hyperlink w:history="0" r:id="rId224" w:tooltip="Постановление Правительства ХМАО - Югры от 08.07.2022 N 316-п &quot;О внесении изменений в приложение 9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ХМАО - Югры от 08.07.2022 N 316-п)</w:t>
      </w:r>
    </w:p>
    <w:p>
      <w:pPr>
        <w:pStyle w:val="0"/>
        <w:spacing w:before="200" w:line-rule="auto"/>
        <w:ind w:firstLine="540"/>
        <w:jc w:val="both"/>
      </w:pPr>
      <w:r>
        <w:rPr>
          <w:sz w:val="20"/>
        </w:rPr>
        <w:t xml:space="preserve">32. План мероприятий, направленных на предотвращение допинга в спорте и борьбу с ним формируется в целях ежегодного проведения с лицами, проходящими спортивную подготовку, занятий, на которых они информируются о последствиях допинга для здоровья, об ответственности за нарушение антидопинговых правил.</w:t>
      </w:r>
    </w:p>
    <w:p>
      <w:pPr>
        <w:pStyle w:val="0"/>
        <w:spacing w:before="200" w:line-rule="auto"/>
        <w:ind w:firstLine="540"/>
        <w:jc w:val="both"/>
      </w:pPr>
      <w:r>
        <w:rPr>
          <w:sz w:val="20"/>
        </w:rPr>
        <w:t xml:space="preserve">33. Для оценки по критерию "Качество материально-технической базы" применяется значение показателя качества государственной услуги, а именно наличие собственного (арендованного) спортивного объекта для проведения занятий по спортивной подготовке по виду спорта "шахматы", наличие оборудования и инвентаря, необходимого для проведения занятий, в соответствии с </w:t>
      </w:r>
      <w:hyperlink w:history="0" r:id="rId225" w:tooltip="Приказ Минспорта России от 12.10.2015 N 930 &quot;Об утверждении Федерального стандарта спортивной подготовки по виду спорта шахматы&quot; (Зарегистрировано в Минюсте России 30.10.2015 N 39555) ------------ Утратил силу или отменен {КонсультантПлюс}">
        <w:r>
          <w:rPr>
            <w:sz w:val="20"/>
            <w:color w:val="0000ff"/>
          </w:rPr>
          <w:t xml:space="preserve">приложением 11</w:t>
        </w:r>
      </w:hyperlink>
      <w:r>
        <w:rPr>
          <w:sz w:val="20"/>
        </w:rPr>
        <w:t xml:space="preserve"> к федеральному стандарту спортивной подготовки по виду спорта "шахматы".</w:t>
      </w:r>
    </w:p>
    <w:p>
      <w:pPr>
        <w:pStyle w:val="0"/>
        <w:spacing w:before="200" w:line-rule="auto"/>
        <w:ind w:firstLine="540"/>
        <w:jc w:val="both"/>
      </w:pPr>
      <w:r>
        <w:rPr>
          <w:sz w:val="20"/>
        </w:rPr>
        <w:t xml:space="preserve">34. Для оценки критерия "Уровень квалификации" применяется значение показателя качества государственной услуги, а именно: наличие у работников участника конкурса, непосредственно задействованных в предоставлении услуг по спортивной подготовке по виду спорта "шахматы", квалификации в соответствии с требованиями, определенными Единым квалификационным справочником должностей руководителей, специалистов и служащих, в </w:t>
      </w:r>
      <w:hyperlink w:history="0" r:id="rId226" w:tooltip="Приказ Минздравсоцразвития РФ от 15.08.2011 N 916н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области физической культуры и спорта&quot; (Зарегистрировано в Минюсте РФ 14.10.2011 N 22054) {КонсультантПлюс}">
        <w:r>
          <w:rPr>
            <w:sz w:val="20"/>
            <w:color w:val="0000ff"/>
          </w:rPr>
          <w:t xml:space="preserve">разделе</w:t>
        </w:r>
      </w:hyperlink>
      <w:r>
        <w:rPr>
          <w:sz w:val="20"/>
        </w:rPr>
        <w:t xml:space="preserve"> "Квалификационные характеристики должностей работников в области физической культуры и спорта", утвержденным приказом Министерства здравоохранения и социального развития Российской Федерации от 15 августа 2011 года N 916н.</w:t>
      </w:r>
    </w:p>
    <w:p>
      <w:pPr>
        <w:pStyle w:val="0"/>
        <w:spacing w:before="200" w:line-rule="auto"/>
        <w:ind w:firstLine="540"/>
        <w:jc w:val="both"/>
      </w:pPr>
      <w:r>
        <w:rPr>
          <w:sz w:val="20"/>
        </w:rPr>
        <w:t xml:space="preserve">35. Для оценки критерия "Наличие опыта работы участника конкурса в сфере, связанной с оказанием услуги" применяется значение показателя качества государственной услуги, а именно отчет с отметкой "принято" по форме 5-ФК (при наличии), направленный в орган местного самоуправления, публикации в средствах массовой информации, характеризующие деятельность участника конкурса, презентационные материалы, содержащие информацию о деятельности участника конкурса и проведенных им мероприятиях.</w:t>
      </w:r>
    </w:p>
    <w:p>
      <w:pPr>
        <w:pStyle w:val="0"/>
        <w:spacing w:before="200" w:line-rule="auto"/>
        <w:ind w:firstLine="540"/>
        <w:jc w:val="both"/>
      </w:pPr>
      <w:r>
        <w:rPr>
          <w:sz w:val="20"/>
        </w:rPr>
        <w:t xml:space="preserve">36. Для оценки критерия "Открытость информации о работе участника конкурса" применяется значение показателя качества государственной услуги, а именно использование информационных систем в организации деятельности (онлайн-трансляции тренировочного процесса, электронное расписание и др.), ежегодный план проведения контроля спортивной подготовки в соответствии с </w:t>
      </w:r>
      <w:hyperlink w:history="0" r:id="rId227" w:tooltip="Приказ Минспорта России от 16.08.2013 N 636 &quot;Об утверждении порядка осуществления контроля за соблюдением организациями, осуществляющими спортивную подготовку, федеральных стандартов спортивной подготовки&quot; (Зарегистрировано в Минюсте России 31.10.2013 N 30281) ------------ Утратил силу или отменен {КонсультантПлюс}">
        <w:r>
          <w:rPr>
            <w:sz w:val="20"/>
            <w:color w:val="0000ff"/>
          </w:rPr>
          <w:t xml:space="preserve">приказом</w:t>
        </w:r>
      </w:hyperlink>
      <w:r>
        <w:rPr>
          <w:sz w:val="20"/>
        </w:rPr>
        <w:t xml:space="preserve"> Министерства спорта Российской Федерации от 16 августа 2013 года N 636 "Об утверждении порядка осуществления контроля за соблюдением организациями, осуществляющими спортивную подготовку, федеральных стандартов спортивной подготовки".</w:t>
      </w:r>
    </w:p>
    <w:p>
      <w:pPr>
        <w:pStyle w:val="0"/>
        <w:spacing w:before="200" w:line-rule="auto"/>
        <w:ind w:firstLine="540"/>
        <w:jc w:val="both"/>
      </w:pPr>
      <w:r>
        <w:rPr>
          <w:sz w:val="20"/>
        </w:rPr>
        <w:t xml:space="preserve">37. Для оценки критерия "Участие в конкурсах на получение грантов" применяется значение показателя качества государственной услуги, а именно: получение участником конкурса грантов Президента Российской Федерации (по результатам конкурсов, проведенных Фондом - оператором президентских грантов по развитию гражданского общества), грантов Губернатора автономного округа, субсидий и грантов в рамках программ, реализуемых федеральными органами исполнительной власти, субсидий и грантов в рамках программ, реализуемых исполнительными органами субъектов Российской Федерации, органами местного самоуправления, в течение 3 лет, предшествующих дате подачи Предложения (в случае если реализация таких проектов предусматривает проекты в сфере физической культуры и спорта).</w:t>
      </w:r>
    </w:p>
    <w:p>
      <w:pPr>
        <w:pStyle w:val="0"/>
        <w:jc w:val="both"/>
      </w:pPr>
      <w:r>
        <w:rPr>
          <w:sz w:val="20"/>
        </w:rPr>
        <w:t xml:space="preserve">(в ред. </w:t>
      </w:r>
      <w:hyperlink w:history="0" r:id="rId228" w:tooltip="Постановление Правительства ХМАО - Югры от 08.07.2022 N 316-п &quot;О внесении изменений в приложение 9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ХМАО - Югры от 08.07.2022 N 316-п)</w:t>
      </w:r>
    </w:p>
    <w:p>
      <w:pPr>
        <w:pStyle w:val="0"/>
        <w:spacing w:before="200" w:line-rule="auto"/>
        <w:ind w:firstLine="540"/>
        <w:jc w:val="both"/>
      </w:pPr>
      <w:r>
        <w:rPr>
          <w:sz w:val="20"/>
        </w:rPr>
        <w:t xml:space="preserve">38. Для оценки критерия "Наличие соглашения о государственно-частном партнерстве, соглашения о муниципально-частном партнерстве или концессионного соглашения, одной из сторон по которому является участник конкурса" применяется значение показателя качества государственной услуги, а именно факт наличия соглашения о государственно-частном партнерстве, соглашения о муниципально-частном партнерстве или концессионного соглашения, одной из сторон по которому является участник конкурса (в случае если оказание услуги, является предметом конкурса, будет осуществляться в процессе эксплуатации объекта соответствующего соглашения и участник конкурса является одной из сторон соответствующего соглашения).</w:t>
      </w:r>
    </w:p>
    <w:p>
      <w:pPr>
        <w:pStyle w:val="0"/>
        <w:spacing w:before="200" w:line-rule="auto"/>
        <w:ind w:firstLine="540"/>
        <w:jc w:val="both"/>
      </w:pPr>
      <w:r>
        <w:rPr>
          <w:sz w:val="20"/>
        </w:rPr>
        <w:t xml:space="preserve">39. Критерии оценки качества государственной услуги представлены в Таблице.</w:t>
      </w:r>
    </w:p>
    <w:p>
      <w:pPr>
        <w:pStyle w:val="0"/>
        <w:jc w:val="both"/>
      </w:pPr>
      <w:r>
        <w:rPr>
          <w:sz w:val="20"/>
        </w:rPr>
      </w:r>
    </w:p>
    <w:p>
      <w:pPr>
        <w:pStyle w:val="0"/>
        <w:jc w:val="right"/>
      </w:pPr>
      <w:r>
        <w:rPr>
          <w:sz w:val="20"/>
        </w:rPr>
        <w:t xml:space="preserve">Таблица</w:t>
      </w:r>
    </w:p>
    <w:p>
      <w:pPr>
        <w:pStyle w:val="0"/>
        <w:jc w:val="both"/>
      </w:pPr>
      <w:r>
        <w:rPr>
          <w:sz w:val="20"/>
        </w:rPr>
      </w:r>
    </w:p>
    <w:bookmarkStart w:id="1233" w:name="P1233"/>
    <w:bookmarkEnd w:id="1233"/>
    <w:p>
      <w:pPr>
        <w:pStyle w:val="0"/>
        <w:jc w:val="center"/>
      </w:pPr>
      <w:r>
        <w:rPr>
          <w:sz w:val="20"/>
        </w:rPr>
        <w:t xml:space="preserve">Критерии оценки качества оказания государственной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3061"/>
        <w:gridCol w:w="850"/>
        <w:gridCol w:w="817"/>
        <w:gridCol w:w="3855"/>
      </w:tblGrid>
      <w:tr>
        <w:tc>
          <w:tcPr>
            <w:tcW w:w="484" w:type="dxa"/>
          </w:tcPr>
          <w:p>
            <w:pPr>
              <w:pStyle w:val="0"/>
              <w:jc w:val="center"/>
            </w:pPr>
            <w:r>
              <w:rPr>
                <w:sz w:val="20"/>
              </w:rPr>
              <w:t xml:space="preserve">N п/п</w:t>
            </w:r>
          </w:p>
        </w:tc>
        <w:tc>
          <w:tcPr>
            <w:tcW w:w="3061" w:type="dxa"/>
          </w:tcPr>
          <w:p>
            <w:pPr>
              <w:pStyle w:val="0"/>
              <w:jc w:val="center"/>
            </w:pPr>
            <w:r>
              <w:rPr>
                <w:sz w:val="20"/>
              </w:rPr>
              <w:t xml:space="preserve">Критерии</w:t>
            </w:r>
          </w:p>
        </w:tc>
        <w:tc>
          <w:tcPr>
            <w:tcW w:w="850" w:type="dxa"/>
          </w:tcPr>
          <w:p>
            <w:pPr>
              <w:pStyle w:val="0"/>
              <w:jc w:val="center"/>
            </w:pPr>
            <w:r>
              <w:rPr>
                <w:sz w:val="20"/>
              </w:rPr>
              <w:t xml:space="preserve">Значимость</w:t>
            </w:r>
          </w:p>
        </w:tc>
        <w:tc>
          <w:tcPr>
            <w:tcW w:w="817" w:type="dxa"/>
          </w:tcPr>
          <w:p>
            <w:pPr>
              <w:pStyle w:val="0"/>
              <w:jc w:val="center"/>
            </w:pPr>
            <w:r>
              <w:rPr>
                <w:sz w:val="20"/>
              </w:rPr>
              <w:t xml:space="preserve">Баллы</w:t>
            </w:r>
          </w:p>
        </w:tc>
        <w:tc>
          <w:tcPr>
            <w:tcW w:w="3855" w:type="dxa"/>
          </w:tcPr>
          <w:p>
            <w:pPr>
              <w:pStyle w:val="0"/>
              <w:jc w:val="center"/>
            </w:pPr>
            <w:r>
              <w:rPr>
                <w:sz w:val="20"/>
              </w:rPr>
              <w:t xml:space="preserve">Комментарии</w:t>
            </w:r>
          </w:p>
        </w:tc>
      </w:tr>
      <w:tr>
        <w:tblPrEx>
          <w:tblBorders>
            <w:insideH w:val="nil"/>
          </w:tblBorders>
        </w:tblPrEx>
        <w:tc>
          <w:tcPr>
            <w:tcW w:w="484" w:type="dxa"/>
            <w:tcBorders>
              <w:bottom w:val="nil"/>
            </w:tcBorders>
          </w:tcPr>
          <w:p>
            <w:pPr>
              <w:pStyle w:val="0"/>
            </w:pPr>
            <w:r>
              <w:rPr>
                <w:sz w:val="20"/>
              </w:rPr>
              <w:t xml:space="preserve">1.</w:t>
            </w:r>
          </w:p>
        </w:tc>
        <w:tc>
          <w:tcPr>
            <w:tcW w:w="3061" w:type="dxa"/>
            <w:tcBorders>
              <w:bottom w:val="nil"/>
            </w:tcBorders>
          </w:tcPr>
          <w:p>
            <w:pPr>
              <w:pStyle w:val="0"/>
            </w:pPr>
            <w:r>
              <w:rPr>
                <w:sz w:val="20"/>
              </w:rPr>
              <w:t xml:space="preserve">Качество программы, в том числе</w:t>
            </w:r>
          </w:p>
        </w:tc>
        <w:tc>
          <w:tcPr>
            <w:tcW w:w="850" w:type="dxa"/>
            <w:tcBorders>
              <w:bottom w:val="nil"/>
            </w:tcBorders>
          </w:tcPr>
          <w:p>
            <w:pPr>
              <w:pStyle w:val="0"/>
            </w:pPr>
            <w:r>
              <w:rPr>
                <w:sz w:val="20"/>
              </w:rPr>
              <w:t xml:space="preserve">50%</w:t>
            </w:r>
          </w:p>
        </w:tc>
        <w:tc>
          <w:tcPr>
            <w:tcW w:w="817" w:type="dxa"/>
            <w:tcBorders>
              <w:bottom w:val="nil"/>
            </w:tcBorders>
          </w:tcPr>
          <w:p>
            <w:pPr>
              <w:pStyle w:val="0"/>
            </w:pPr>
            <w:r>
              <w:rPr>
                <w:sz w:val="20"/>
              </w:rPr>
              <w:t xml:space="preserve">50</w:t>
            </w:r>
          </w:p>
        </w:tc>
        <w:tc>
          <w:tcPr>
            <w:tcW w:w="3855" w:type="dxa"/>
            <w:tcBorders>
              <w:bottom w:val="nil"/>
            </w:tcBorders>
          </w:tcPr>
          <w:p>
            <w:pPr>
              <w:pStyle w:val="0"/>
            </w:pPr>
            <w:r>
              <w:rPr>
                <w:sz w:val="20"/>
              </w:rPr>
            </w:r>
          </w:p>
        </w:tc>
      </w:tr>
      <w:tr>
        <w:tblPrEx>
          <w:tblBorders>
            <w:insideH w:val="nil"/>
          </w:tblBorders>
        </w:tblPrEx>
        <w:tc>
          <w:tcPr>
            <w:gridSpan w:val="5"/>
            <w:tcW w:w="9067" w:type="dxa"/>
            <w:tcBorders>
              <w:top w:val="nil"/>
            </w:tcBorders>
          </w:tcPr>
          <w:p>
            <w:pPr>
              <w:pStyle w:val="0"/>
              <w:jc w:val="both"/>
            </w:pPr>
            <w:r>
              <w:rPr>
                <w:sz w:val="20"/>
              </w:rPr>
              <w:t xml:space="preserve">(п. 1 в ред. </w:t>
            </w:r>
            <w:hyperlink w:history="0" r:id="rId229" w:tooltip="Постановление Правительства ХМАО - Югры от 08.07.2022 N 316-п &quot;О внесении изменений в приложение 9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ХМАО - Югры от 08.07.2022 N 316-п)</w:t>
            </w:r>
          </w:p>
        </w:tc>
      </w:tr>
      <w:tr>
        <w:tc>
          <w:tcPr>
            <w:tcW w:w="484" w:type="dxa"/>
          </w:tcPr>
          <w:p>
            <w:pPr>
              <w:pStyle w:val="0"/>
            </w:pPr>
            <w:r>
              <w:rPr>
                <w:sz w:val="20"/>
              </w:rPr>
              <w:t xml:space="preserve">1.1</w:t>
            </w:r>
          </w:p>
        </w:tc>
        <w:tc>
          <w:tcPr>
            <w:tcW w:w="3061" w:type="dxa"/>
          </w:tcPr>
          <w:p>
            <w:pPr>
              <w:pStyle w:val="0"/>
            </w:pPr>
            <w:r>
              <w:rPr>
                <w:sz w:val="20"/>
              </w:rPr>
              <w:t xml:space="preserve">структура и содержание программы</w:t>
            </w:r>
          </w:p>
        </w:tc>
        <w:tc>
          <w:tcPr>
            <w:tcW w:w="850" w:type="dxa"/>
          </w:tcPr>
          <w:p>
            <w:pPr>
              <w:pStyle w:val="0"/>
            </w:pPr>
            <w:r>
              <w:rPr>
                <w:sz w:val="20"/>
              </w:rPr>
              <w:t xml:space="preserve">10%</w:t>
            </w:r>
          </w:p>
        </w:tc>
        <w:tc>
          <w:tcPr>
            <w:tcW w:w="817" w:type="dxa"/>
          </w:tcPr>
          <w:p>
            <w:pPr>
              <w:pStyle w:val="0"/>
            </w:pPr>
            <w:r>
              <w:rPr>
                <w:sz w:val="20"/>
              </w:rPr>
              <w:t xml:space="preserve">0 или 10</w:t>
            </w:r>
          </w:p>
        </w:tc>
        <w:tc>
          <w:tcPr>
            <w:tcW w:w="3855" w:type="dxa"/>
          </w:tcPr>
          <w:p>
            <w:pPr>
              <w:pStyle w:val="0"/>
            </w:pPr>
            <w:r>
              <w:rPr>
                <w:sz w:val="20"/>
              </w:rPr>
              <w:t xml:space="preserve">структура и содержание программы соответствует требованиям Порядка - 10 баллов;</w:t>
            </w:r>
          </w:p>
          <w:p>
            <w:pPr>
              <w:pStyle w:val="0"/>
            </w:pPr>
            <w:r>
              <w:rPr>
                <w:sz w:val="20"/>
              </w:rPr>
              <w:t xml:space="preserve">структура и содержание программы не соответствует требованиям Порядка - 0 баллов</w:t>
            </w:r>
          </w:p>
        </w:tc>
      </w:tr>
      <w:tr>
        <w:tc>
          <w:tcPr>
            <w:tcW w:w="484" w:type="dxa"/>
          </w:tcPr>
          <w:p>
            <w:pPr>
              <w:pStyle w:val="0"/>
            </w:pPr>
            <w:r>
              <w:rPr>
                <w:sz w:val="20"/>
              </w:rPr>
              <w:t xml:space="preserve">1.2</w:t>
            </w:r>
          </w:p>
        </w:tc>
        <w:tc>
          <w:tcPr>
            <w:tcW w:w="3061" w:type="dxa"/>
          </w:tcPr>
          <w:p>
            <w:pPr>
              <w:pStyle w:val="0"/>
            </w:pPr>
            <w:r>
              <w:rPr>
                <w:sz w:val="20"/>
              </w:rPr>
              <w:t xml:space="preserve">методическая часть программы</w:t>
            </w:r>
          </w:p>
        </w:tc>
        <w:tc>
          <w:tcPr>
            <w:tcW w:w="850" w:type="dxa"/>
          </w:tcPr>
          <w:p>
            <w:pPr>
              <w:pStyle w:val="0"/>
            </w:pPr>
            <w:r>
              <w:rPr>
                <w:sz w:val="20"/>
              </w:rPr>
              <w:t xml:space="preserve">10%</w:t>
            </w:r>
          </w:p>
        </w:tc>
        <w:tc>
          <w:tcPr>
            <w:tcW w:w="817" w:type="dxa"/>
          </w:tcPr>
          <w:p>
            <w:pPr>
              <w:pStyle w:val="0"/>
            </w:pPr>
            <w:r>
              <w:rPr>
                <w:sz w:val="20"/>
              </w:rPr>
              <w:t xml:space="preserve">0 или 10</w:t>
            </w:r>
          </w:p>
        </w:tc>
        <w:tc>
          <w:tcPr>
            <w:tcW w:w="3855" w:type="dxa"/>
          </w:tcPr>
          <w:p>
            <w:pPr>
              <w:pStyle w:val="0"/>
            </w:pPr>
            <w:r>
              <w:rPr>
                <w:sz w:val="20"/>
              </w:rPr>
              <w:t xml:space="preserve">методическая часть программы соответствует требованиям Порядка - 10 баллов;</w:t>
            </w:r>
          </w:p>
          <w:p>
            <w:pPr>
              <w:pStyle w:val="0"/>
            </w:pPr>
            <w:r>
              <w:rPr>
                <w:sz w:val="20"/>
              </w:rPr>
              <w:t xml:space="preserve">методическая часть программы не соответствует требованиям Порядка - 0 баллов</w:t>
            </w:r>
          </w:p>
        </w:tc>
      </w:tr>
      <w:tr>
        <w:tblPrEx>
          <w:tblBorders>
            <w:insideH w:val="nil"/>
          </w:tblBorders>
        </w:tblPrEx>
        <w:tc>
          <w:tcPr>
            <w:tcW w:w="484" w:type="dxa"/>
            <w:tcBorders>
              <w:bottom w:val="nil"/>
            </w:tcBorders>
          </w:tcPr>
          <w:p>
            <w:pPr>
              <w:pStyle w:val="0"/>
            </w:pPr>
            <w:r>
              <w:rPr>
                <w:sz w:val="20"/>
              </w:rPr>
              <w:t xml:space="preserve">1.3</w:t>
            </w:r>
          </w:p>
        </w:tc>
        <w:tc>
          <w:tcPr>
            <w:tcW w:w="3061" w:type="dxa"/>
            <w:tcBorders>
              <w:bottom w:val="nil"/>
            </w:tcBorders>
          </w:tcPr>
          <w:p>
            <w:pPr>
              <w:pStyle w:val="0"/>
            </w:pPr>
            <w:r>
              <w:rPr>
                <w:sz w:val="20"/>
              </w:rPr>
              <w:t xml:space="preserve">система спортивного отбора и контроля</w:t>
            </w:r>
          </w:p>
        </w:tc>
        <w:tc>
          <w:tcPr>
            <w:tcW w:w="850" w:type="dxa"/>
            <w:tcBorders>
              <w:bottom w:val="nil"/>
            </w:tcBorders>
          </w:tcPr>
          <w:p>
            <w:pPr>
              <w:pStyle w:val="0"/>
            </w:pPr>
            <w:r>
              <w:rPr>
                <w:sz w:val="20"/>
              </w:rPr>
              <w:t xml:space="preserve">10%</w:t>
            </w:r>
          </w:p>
        </w:tc>
        <w:tc>
          <w:tcPr>
            <w:tcW w:w="817" w:type="dxa"/>
            <w:tcBorders>
              <w:bottom w:val="nil"/>
            </w:tcBorders>
          </w:tcPr>
          <w:p>
            <w:pPr>
              <w:pStyle w:val="0"/>
            </w:pPr>
            <w:r>
              <w:rPr>
                <w:sz w:val="20"/>
              </w:rPr>
              <w:t xml:space="preserve">0 или 10</w:t>
            </w:r>
          </w:p>
        </w:tc>
        <w:tc>
          <w:tcPr>
            <w:tcW w:w="3855" w:type="dxa"/>
            <w:tcBorders>
              <w:bottom w:val="nil"/>
            </w:tcBorders>
          </w:tcPr>
          <w:p>
            <w:pPr>
              <w:pStyle w:val="0"/>
            </w:pPr>
            <w:r>
              <w:rPr>
                <w:sz w:val="20"/>
              </w:rPr>
              <w:t xml:space="preserve">система спортивного отбора и контроля соответствует требованиям Порядка - 10 баллов;</w:t>
            </w:r>
          </w:p>
          <w:p>
            <w:pPr>
              <w:pStyle w:val="0"/>
            </w:pPr>
            <w:r>
              <w:rPr>
                <w:sz w:val="20"/>
              </w:rPr>
              <w:t xml:space="preserve">система спортивного отбора и контроля не соответствует требованиям Порядка - 0 баллов</w:t>
            </w:r>
          </w:p>
        </w:tc>
      </w:tr>
      <w:tr>
        <w:tblPrEx>
          <w:tblBorders>
            <w:insideH w:val="nil"/>
          </w:tblBorders>
        </w:tblPrEx>
        <w:tc>
          <w:tcPr>
            <w:gridSpan w:val="5"/>
            <w:tcW w:w="9067" w:type="dxa"/>
            <w:tcBorders>
              <w:top w:val="nil"/>
            </w:tcBorders>
          </w:tcPr>
          <w:p>
            <w:pPr>
              <w:pStyle w:val="0"/>
              <w:jc w:val="both"/>
            </w:pPr>
            <w:r>
              <w:rPr>
                <w:sz w:val="20"/>
              </w:rPr>
              <w:t xml:space="preserve">(п. 1.3 в ред. </w:t>
            </w:r>
            <w:hyperlink w:history="0" r:id="rId230" w:tooltip="Постановление Правительства ХМАО - Югры от 08.07.2022 N 316-п &quot;О внесении изменений в приложение 9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ХМАО - Югры от 08.07.2022 N 316-п)</w:t>
            </w:r>
          </w:p>
        </w:tc>
      </w:tr>
      <w:tr>
        <w:tc>
          <w:tcPr>
            <w:tcW w:w="484" w:type="dxa"/>
          </w:tcPr>
          <w:p>
            <w:pPr>
              <w:pStyle w:val="0"/>
            </w:pPr>
            <w:r>
              <w:rPr>
                <w:sz w:val="20"/>
              </w:rPr>
              <w:t xml:space="preserve">1.4.</w:t>
            </w:r>
          </w:p>
        </w:tc>
        <w:tc>
          <w:tcPr>
            <w:tcW w:w="3061" w:type="dxa"/>
          </w:tcPr>
          <w:p>
            <w:pPr>
              <w:pStyle w:val="0"/>
            </w:pPr>
            <w:r>
              <w:rPr>
                <w:sz w:val="20"/>
              </w:rPr>
              <w:t xml:space="preserve">перечень информационного обеспечения</w:t>
            </w:r>
          </w:p>
        </w:tc>
        <w:tc>
          <w:tcPr>
            <w:tcW w:w="850" w:type="dxa"/>
          </w:tcPr>
          <w:p>
            <w:pPr>
              <w:pStyle w:val="0"/>
            </w:pPr>
            <w:r>
              <w:rPr>
                <w:sz w:val="20"/>
              </w:rPr>
              <w:t xml:space="preserve">10%</w:t>
            </w:r>
          </w:p>
        </w:tc>
        <w:tc>
          <w:tcPr>
            <w:tcW w:w="817" w:type="dxa"/>
          </w:tcPr>
          <w:p>
            <w:pPr>
              <w:pStyle w:val="0"/>
            </w:pPr>
            <w:r>
              <w:rPr>
                <w:sz w:val="20"/>
              </w:rPr>
              <w:t xml:space="preserve">0 или 10</w:t>
            </w:r>
          </w:p>
        </w:tc>
        <w:tc>
          <w:tcPr>
            <w:tcW w:w="3855" w:type="dxa"/>
          </w:tcPr>
          <w:p>
            <w:pPr>
              <w:pStyle w:val="0"/>
            </w:pPr>
            <w:r>
              <w:rPr>
                <w:sz w:val="20"/>
              </w:rPr>
              <w:t xml:space="preserve">перечень информационного обеспечения соответствует требованиям Порядка - 10 баллов;</w:t>
            </w:r>
          </w:p>
          <w:p>
            <w:pPr>
              <w:pStyle w:val="0"/>
            </w:pPr>
            <w:r>
              <w:rPr>
                <w:sz w:val="20"/>
              </w:rPr>
              <w:t xml:space="preserve">перечень информационного обеспечения не соответствует требованиям Порядка - 0 баллов</w:t>
            </w:r>
          </w:p>
        </w:tc>
      </w:tr>
      <w:tr>
        <w:tblPrEx>
          <w:tblBorders>
            <w:insideH w:val="nil"/>
          </w:tblBorders>
        </w:tblPrEx>
        <w:tc>
          <w:tcPr>
            <w:tcW w:w="484" w:type="dxa"/>
            <w:tcBorders>
              <w:bottom w:val="nil"/>
            </w:tcBorders>
          </w:tcPr>
          <w:p>
            <w:pPr>
              <w:pStyle w:val="0"/>
            </w:pPr>
            <w:r>
              <w:rPr>
                <w:sz w:val="20"/>
              </w:rPr>
              <w:t xml:space="preserve">1.5</w:t>
            </w:r>
          </w:p>
        </w:tc>
        <w:tc>
          <w:tcPr>
            <w:tcW w:w="3061" w:type="dxa"/>
            <w:tcBorders>
              <w:bottom w:val="nil"/>
            </w:tcBorders>
          </w:tcPr>
          <w:p>
            <w:pPr>
              <w:pStyle w:val="0"/>
            </w:pPr>
            <w:r>
              <w:rPr>
                <w:sz w:val="20"/>
              </w:rPr>
              <w:t xml:space="preserve">перечень материально-технического обеспечения</w:t>
            </w:r>
          </w:p>
        </w:tc>
        <w:tc>
          <w:tcPr>
            <w:tcW w:w="850" w:type="dxa"/>
            <w:tcBorders>
              <w:bottom w:val="nil"/>
            </w:tcBorders>
          </w:tcPr>
          <w:p>
            <w:pPr>
              <w:pStyle w:val="0"/>
            </w:pPr>
            <w:r>
              <w:rPr>
                <w:sz w:val="20"/>
              </w:rPr>
              <w:t xml:space="preserve">10%</w:t>
            </w:r>
          </w:p>
        </w:tc>
        <w:tc>
          <w:tcPr>
            <w:tcW w:w="817" w:type="dxa"/>
            <w:tcBorders>
              <w:bottom w:val="nil"/>
            </w:tcBorders>
          </w:tcPr>
          <w:p>
            <w:pPr>
              <w:pStyle w:val="0"/>
            </w:pPr>
            <w:r>
              <w:rPr>
                <w:sz w:val="20"/>
              </w:rPr>
              <w:t xml:space="preserve">0 или 10</w:t>
            </w:r>
          </w:p>
        </w:tc>
        <w:tc>
          <w:tcPr>
            <w:tcW w:w="3855" w:type="dxa"/>
            <w:tcBorders>
              <w:bottom w:val="nil"/>
            </w:tcBorders>
          </w:tcPr>
          <w:p>
            <w:pPr>
              <w:pStyle w:val="0"/>
            </w:pPr>
            <w:r>
              <w:rPr>
                <w:sz w:val="20"/>
              </w:rPr>
              <w:t xml:space="preserve">перечень материально-технического обеспечения соответствует требованиям Порядка - 10 баллов;</w:t>
            </w:r>
          </w:p>
          <w:p>
            <w:pPr>
              <w:pStyle w:val="0"/>
            </w:pPr>
            <w:r>
              <w:rPr>
                <w:sz w:val="20"/>
              </w:rPr>
              <w:t xml:space="preserve">перечень материально-технического обеспечения не соответствует требованиям Порядка - 0 баллов</w:t>
            </w:r>
          </w:p>
        </w:tc>
      </w:tr>
      <w:tr>
        <w:tblPrEx>
          <w:tblBorders>
            <w:insideH w:val="nil"/>
          </w:tblBorders>
        </w:tblPrEx>
        <w:tc>
          <w:tcPr>
            <w:gridSpan w:val="5"/>
            <w:tcW w:w="9067" w:type="dxa"/>
            <w:tcBorders>
              <w:top w:val="nil"/>
            </w:tcBorders>
          </w:tcPr>
          <w:p>
            <w:pPr>
              <w:pStyle w:val="0"/>
              <w:jc w:val="both"/>
            </w:pPr>
            <w:r>
              <w:rPr>
                <w:sz w:val="20"/>
              </w:rPr>
              <w:t xml:space="preserve">(п. 1.5 в ред. </w:t>
            </w:r>
            <w:hyperlink w:history="0" r:id="rId231" w:tooltip="Постановление Правительства ХМАО - Югры от 08.07.2022 N 316-п &quot;О внесении изменений в приложение 9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ХМАО - Югры от 08.07.2022 N 316-п)</w:t>
            </w:r>
          </w:p>
        </w:tc>
      </w:tr>
      <w:tr>
        <w:tc>
          <w:tcPr>
            <w:tcW w:w="484" w:type="dxa"/>
          </w:tcPr>
          <w:p>
            <w:pPr>
              <w:pStyle w:val="0"/>
            </w:pPr>
            <w:r>
              <w:rPr>
                <w:sz w:val="20"/>
              </w:rPr>
              <w:t xml:space="preserve">2.</w:t>
            </w:r>
          </w:p>
        </w:tc>
        <w:tc>
          <w:tcPr>
            <w:tcW w:w="3061" w:type="dxa"/>
          </w:tcPr>
          <w:p>
            <w:pPr>
              <w:pStyle w:val="0"/>
            </w:pPr>
            <w:r>
              <w:rPr>
                <w:sz w:val="20"/>
              </w:rPr>
              <w:t xml:space="preserve">План мероприятий, направленных на предотвращение допинга в спорте и борьбу с ним</w:t>
            </w:r>
          </w:p>
        </w:tc>
        <w:tc>
          <w:tcPr>
            <w:tcW w:w="850" w:type="dxa"/>
          </w:tcPr>
          <w:p>
            <w:pPr>
              <w:pStyle w:val="0"/>
            </w:pPr>
            <w:r>
              <w:rPr>
                <w:sz w:val="20"/>
              </w:rPr>
              <w:t xml:space="preserve">5%</w:t>
            </w:r>
          </w:p>
        </w:tc>
        <w:tc>
          <w:tcPr>
            <w:tcW w:w="817" w:type="dxa"/>
          </w:tcPr>
          <w:p>
            <w:pPr>
              <w:pStyle w:val="0"/>
            </w:pPr>
            <w:r>
              <w:rPr>
                <w:sz w:val="20"/>
              </w:rPr>
              <w:t xml:space="preserve">0 или 5</w:t>
            </w:r>
          </w:p>
        </w:tc>
        <w:tc>
          <w:tcPr>
            <w:tcW w:w="3855" w:type="dxa"/>
          </w:tcPr>
          <w:p>
            <w:pPr>
              <w:pStyle w:val="0"/>
            </w:pPr>
            <w:r>
              <w:rPr>
                <w:sz w:val="20"/>
              </w:rPr>
              <w:t xml:space="preserve">наличие плана мероприятий, направленных на предотвращение допинга в спорте и борьбу с ним - 5 баллов;</w:t>
            </w:r>
          </w:p>
          <w:p>
            <w:pPr>
              <w:pStyle w:val="0"/>
            </w:pPr>
            <w:r>
              <w:rPr>
                <w:sz w:val="20"/>
              </w:rPr>
              <w:t xml:space="preserve">отсутствие плана мероприятий, направленных на предотвращение допинга в спорте и борьбу с ним - 0 баллов</w:t>
            </w:r>
          </w:p>
        </w:tc>
      </w:tr>
      <w:tr>
        <w:tc>
          <w:tcPr>
            <w:tcW w:w="484" w:type="dxa"/>
          </w:tcPr>
          <w:p>
            <w:pPr>
              <w:pStyle w:val="0"/>
            </w:pPr>
            <w:r>
              <w:rPr>
                <w:sz w:val="20"/>
              </w:rPr>
              <w:t xml:space="preserve">3.</w:t>
            </w:r>
          </w:p>
        </w:tc>
        <w:tc>
          <w:tcPr>
            <w:tcW w:w="3061" w:type="dxa"/>
          </w:tcPr>
          <w:p>
            <w:pPr>
              <w:pStyle w:val="0"/>
            </w:pPr>
            <w:r>
              <w:rPr>
                <w:sz w:val="20"/>
              </w:rPr>
              <w:t xml:space="preserve">Качество материально-технической базы</w:t>
            </w:r>
          </w:p>
        </w:tc>
        <w:tc>
          <w:tcPr>
            <w:tcW w:w="850" w:type="dxa"/>
          </w:tcPr>
          <w:p>
            <w:pPr>
              <w:pStyle w:val="0"/>
            </w:pPr>
            <w:r>
              <w:rPr>
                <w:sz w:val="20"/>
              </w:rPr>
              <w:t xml:space="preserve">5%</w:t>
            </w:r>
          </w:p>
        </w:tc>
        <w:tc>
          <w:tcPr>
            <w:tcW w:w="817" w:type="dxa"/>
          </w:tcPr>
          <w:p>
            <w:pPr>
              <w:pStyle w:val="0"/>
            </w:pPr>
            <w:r>
              <w:rPr>
                <w:sz w:val="20"/>
              </w:rPr>
              <w:t xml:space="preserve">0 или 5</w:t>
            </w:r>
          </w:p>
        </w:tc>
        <w:tc>
          <w:tcPr>
            <w:tcW w:w="3855" w:type="dxa"/>
          </w:tcPr>
          <w:p>
            <w:pPr>
              <w:pStyle w:val="0"/>
            </w:pPr>
            <w:r>
              <w:rPr>
                <w:sz w:val="20"/>
              </w:rPr>
              <w:t xml:space="preserve">качество материально-технической базы соответствует - 5 баллов;</w:t>
            </w:r>
          </w:p>
          <w:p>
            <w:pPr>
              <w:pStyle w:val="0"/>
            </w:pPr>
            <w:r>
              <w:rPr>
                <w:sz w:val="20"/>
              </w:rPr>
              <w:t xml:space="preserve">качество материально-технической базы не соответствует - 0 баллов</w:t>
            </w:r>
          </w:p>
        </w:tc>
      </w:tr>
      <w:tr>
        <w:tc>
          <w:tcPr>
            <w:tcW w:w="484" w:type="dxa"/>
          </w:tcPr>
          <w:p>
            <w:pPr>
              <w:pStyle w:val="0"/>
            </w:pPr>
            <w:r>
              <w:rPr>
                <w:sz w:val="20"/>
              </w:rPr>
              <w:t xml:space="preserve">4.</w:t>
            </w:r>
          </w:p>
        </w:tc>
        <w:tc>
          <w:tcPr>
            <w:tcW w:w="3061" w:type="dxa"/>
          </w:tcPr>
          <w:p>
            <w:pPr>
              <w:pStyle w:val="0"/>
            </w:pPr>
            <w:r>
              <w:rPr>
                <w:sz w:val="20"/>
              </w:rPr>
              <w:t xml:space="preserve">Уровень квалификации</w:t>
            </w:r>
          </w:p>
        </w:tc>
        <w:tc>
          <w:tcPr>
            <w:tcW w:w="850" w:type="dxa"/>
          </w:tcPr>
          <w:p>
            <w:pPr>
              <w:pStyle w:val="0"/>
            </w:pPr>
            <w:r>
              <w:rPr>
                <w:sz w:val="20"/>
              </w:rPr>
              <w:t xml:space="preserve">5%</w:t>
            </w:r>
          </w:p>
        </w:tc>
        <w:tc>
          <w:tcPr>
            <w:tcW w:w="817" w:type="dxa"/>
          </w:tcPr>
          <w:p>
            <w:pPr>
              <w:pStyle w:val="0"/>
            </w:pPr>
            <w:r>
              <w:rPr>
                <w:sz w:val="20"/>
              </w:rPr>
              <w:t xml:space="preserve">0 или 5</w:t>
            </w:r>
          </w:p>
        </w:tc>
        <w:tc>
          <w:tcPr>
            <w:tcW w:w="3855" w:type="dxa"/>
          </w:tcPr>
          <w:p>
            <w:pPr>
              <w:pStyle w:val="0"/>
            </w:pPr>
            <w:r>
              <w:rPr>
                <w:sz w:val="20"/>
              </w:rPr>
              <w:t xml:space="preserve">уровень квалификации соответствует - 5 баллов;</w:t>
            </w:r>
          </w:p>
          <w:p>
            <w:pPr>
              <w:pStyle w:val="0"/>
            </w:pPr>
            <w:r>
              <w:rPr>
                <w:sz w:val="20"/>
              </w:rPr>
              <w:t xml:space="preserve">уровень квалификации не соответствует - 0 баллов</w:t>
            </w:r>
          </w:p>
        </w:tc>
      </w:tr>
      <w:tr>
        <w:tc>
          <w:tcPr>
            <w:tcW w:w="484" w:type="dxa"/>
          </w:tcPr>
          <w:p>
            <w:pPr>
              <w:pStyle w:val="0"/>
            </w:pPr>
            <w:r>
              <w:rPr>
                <w:sz w:val="20"/>
              </w:rPr>
              <w:t xml:space="preserve">5.</w:t>
            </w:r>
          </w:p>
        </w:tc>
        <w:tc>
          <w:tcPr>
            <w:tcW w:w="3061" w:type="dxa"/>
          </w:tcPr>
          <w:p>
            <w:pPr>
              <w:pStyle w:val="0"/>
            </w:pPr>
            <w:r>
              <w:rPr>
                <w:sz w:val="20"/>
              </w:rPr>
              <w:t xml:space="preserve">Наличие опыта работы участника конкурса в сфере, связанной с оказанием услуги</w:t>
            </w:r>
          </w:p>
        </w:tc>
        <w:tc>
          <w:tcPr>
            <w:tcW w:w="850" w:type="dxa"/>
          </w:tcPr>
          <w:p>
            <w:pPr>
              <w:pStyle w:val="0"/>
            </w:pPr>
            <w:r>
              <w:rPr>
                <w:sz w:val="20"/>
              </w:rPr>
              <w:t xml:space="preserve">5%</w:t>
            </w:r>
          </w:p>
        </w:tc>
        <w:tc>
          <w:tcPr>
            <w:tcW w:w="817" w:type="dxa"/>
          </w:tcPr>
          <w:p>
            <w:pPr>
              <w:pStyle w:val="0"/>
            </w:pPr>
            <w:r>
              <w:rPr>
                <w:sz w:val="20"/>
              </w:rPr>
              <w:t xml:space="preserve">0 или 5</w:t>
            </w:r>
          </w:p>
        </w:tc>
        <w:tc>
          <w:tcPr>
            <w:tcW w:w="3855" w:type="dxa"/>
          </w:tcPr>
          <w:p>
            <w:pPr>
              <w:pStyle w:val="0"/>
            </w:pPr>
            <w:r>
              <w:rPr>
                <w:sz w:val="20"/>
              </w:rPr>
              <w:t xml:space="preserve">наличие опыта работы участника конкурса в сфере, связанной с оказанием услуги - 5 баллов;</w:t>
            </w:r>
          </w:p>
          <w:p>
            <w:pPr>
              <w:pStyle w:val="0"/>
            </w:pPr>
            <w:r>
              <w:rPr>
                <w:sz w:val="20"/>
              </w:rPr>
              <w:t xml:space="preserve">отсутствие опыта работы участника конкурса в сфере, связанной с оказанием услуги - 0 баллов</w:t>
            </w:r>
          </w:p>
        </w:tc>
      </w:tr>
      <w:tr>
        <w:tc>
          <w:tcPr>
            <w:tcW w:w="484" w:type="dxa"/>
          </w:tcPr>
          <w:p>
            <w:pPr>
              <w:pStyle w:val="0"/>
            </w:pPr>
            <w:r>
              <w:rPr>
                <w:sz w:val="20"/>
              </w:rPr>
              <w:t xml:space="preserve">6.</w:t>
            </w:r>
          </w:p>
        </w:tc>
        <w:tc>
          <w:tcPr>
            <w:tcW w:w="3061" w:type="dxa"/>
          </w:tcPr>
          <w:p>
            <w:pPr>
              <w:pStyle w:val="0"/>
            </w:pPr>
            <w:r>
              <w:rPr>
                <w:sz w:val="20"/>
              </w:rPr>
              <w:t xml:space="preserve">Открытость информации о работе участника конкурса</w:t>
            </w:r>
          </w:p>
        </w:tc>
        <w:tc>
          <w:tcPr>
            <w:tcW w:w="850" w:type="dxa"/>
          </w:tcPr>
          <w:p>
            <w:pPr>
              <w:pStyle w:val="0"/>
            </w:pPr>
            <w:r>
              <w:rPr>
                <w:sz w:val="20"/>
              </w:rPr>
              <w:t xml:space="preserve">5%</w:t>
            </w:r>
          </w:p>
        </w:tc>
        <w:tc>
          <w:tcPr>
            <w:tcW w:w="817" w:type="dxa"/>
          </w:tcPr>
          <w:p>
            <w:pPr>
              <w:pStyle w:val="0"/>
            </w:pPr>
            <w:r>
              <w:rPr>
                <w:sz w:val="20"/>
              </w:rPr>
              <w:t xml:space="preserve">0 или 5</w:t>
            </w:r>
          </w:p>
        </w:tc>
        <w:tc>
          <w:tcPr>
            <w:tcW w:w="3855" w:type="dxa"/>
          </w:tcPr>
          <w:p>
            <w:pPr>
              <w:pStyle w:val="0"/>
            </w:pPr>
            <w:r>
              <w:rPr>
                <w:sz w:val="20"/>
              </w:rPr>
              <w:t xml:space="preserve">наличие открытости информации о работе участника конкурса - 5 баллов;</w:t>
            </w:r>
          </w:p>
          <w:p>
            <w:pPr>
              <w:pStyle w:val="0"/>
            </w:pPr>
            <w:r>
              <w:rPr>
                <w:sz w:val="20"/>
              </w:rPr>
              <w:t xml:space="preserve">отсутствие открытости информации о работе участника конкурса - 0 баллов</w:t>
            </w:r>
          </w:p>
        </w:tc>
      </w:tr>
      <w:tr>
        <w:tc>
          <w:tcPr>
            <w:tcW w:w="484" w:type="dxa"/>
          </w:tcPr>
          <w:p>
            <w:pPr>
              <w:pStyle w:val="0"/>
            </w:pPr>
            <w:r>
              <w:rPr>
                <w:sz w:val="20"/>
              </w:rPr>
              <w:t xml:space="preserve">7.</w:t>
            </w:r>
          </w:p>
        </w:tc>
        <w:tc>
          <w:tcPr>
            <w:tcW w:w="3061" w:type="dxa"/>
          </w:tcPr>
          <w:p>
            <w:pPr>
              <w:pStyle w:val="0"/>
            </w:pPr>
            <w:r>
              <w:rPr>
                <w:sz w:val="20"/>
              </w:rPr>
              <w:t xml:space="preserve">Участие в конкурсах на получение грантов</w:t>
            </w:r>
          </w:p>
        </w:tc>
        <w:tc>
          <w:tcPr>
            <w:tcW w:w="850" w:type="dxa"/>
          </w:tcPr>
          <w:p>
            <w:pPr>
              <w:pStyle w:val="0"/>
            </w:pPr>
            <w:r>
              <w:rPr>
                <w:sz w:val="20"/>
              </w:rPr>
              <w:t xml:space="preserve">5%</w:t>
            </w:r>
          </w:p>
        </w:tc>
        <w:tc>
          <w:tcPr>
            <w:tcW w:w="817" w:type="dxa"/>
          </w:tcPr>
          <w:p>
            <w:pPr>
              <w:pStyle w:val="0"/>
            </w:pPr>
            <w:r>
              <w:rPr>
                <w:sz w:val="20"/>
              </w:rPr>
              <w:t xml:space="preserve">0 или 5</w:t>
            </w:r>
          </w:p>
        </w:tc>
        <w:tc>
          <w:tcPr>
            <w:tcW w:w="3855" w:type="dxa"/>
          </w:tcPr>
          <w:p>
            <w:pPr>
              <w:pStyle w:val="0"/>
            </w:pPr>
            <w:r>
              <w:rPr>
                <w:sz w:val="20"/>
              </w:rPr>
              <w:t xml:space="preserve">наличие участия в конкурсах на получение грантов - 5 баллов;</w:t>
            </w:r>
          </w:p>
          <w:p>
            <w:pPr>
              <w:pStyle w:val="0"/>
            </w:pPr>
            <w:r>
              <w:rPr>
                <w:sz w:val="20"/>
              </w:rPr>
              <w:t xml:space="preserve">отсутствие участия в конкурсах на получение грантов - 0 баллов</w:t>
            </w:r>
          </w:p>
        </w:tc>
      </w:tr>
      <w:tr>
        <w:tc>
          <w:tcPr>
            <w:tcW w:w="484" w:type="dxa"/>
          </w:tcPr>
          <w:p>
            <w:pPr>
              <w:pStyle w:val="0"/>
            </w:pPr>
            <w:r>
              <w:rPr>
                <w:sz w:val="20"/>
              </w:rPr>
              <w:t xml:space="preserve">8.</w:t>
            </w:r>
          </w:p>
        </w:tc>
        <w:tc>
          <w:tcPr>
            <w:tcW w:w="3061" w:type="dxa"/>
          </w:tcPr>
          <w:p>
            <w:pPr>
              <w:pStyle w:val="0"/>
            </w:pPr>
            <w:r>
              <w:rPr>
                <w:sz w:val="20"/>
              </w:rPr>
              <w:t xml:space="preserve">Наличие соглашения о государственно-частном партнерстве, соглашения о муниципально-частном партнерстве или концессионного соглашения, одной из сторон по которому является участник конкурса</w:t>
            </w:r>
          </w:p>
        </w:tc>
        <w:tc>
          <w:tcPr>
            <w:tcW w:w="850" w:type="dxa"/>
          </w:tcPr>
          <w:p>
            <w:pPr>
              <w:pStyle w:val="0"/>
            </w:pPr>
            <w:r>
              <w:rPr>
                <w:sz w:val="20"/>
              </w:rPr>
              <w:t xml:space="preserve">20%</w:t>
            </w:r>
          </w:p>
        </w:tc>
        <w:tc>
          <w:tcPr>
            <w:tcW w:w="817" w:type="dxa"/>
          </w:tcPr>
          <w:p>
            <w:pPr>
              <w:pStyle w:val="0"/>
            </w:pPr>
            <w:r>
              <w:rPr>
                <w:sz w:val="20"/>
              </w:rPr>
              <w:t xml:space="preserve">0 или 20</w:t>
            </w:r>
          </w:p>
        </w:tc>
        <w:tc>
          <w:tcPr>
            <w:tcW w:w="3855" w:type="dxa"/>
          </w:tcPr>
          <w:p>
            <w:pPr>
              <w:pStyle w:val="0"/>
            </w:pPr>
            <w:r>
              <w:rPr>
                <w:sz w:val="20"/>
              </w:rPr>
              <w:t xml:space="preserve">наличие соглашения о государственно-частном партнерстве, соглашения о муниципально-частном партнерстве или концессионного соглашения, одной из сторон по которому является участник конкурса - 20 баллов;</w:t>
            </w:r>
          </w:p>
          <w:p>
            <w:pPr>
              <w:pStyle w:val="0"/>
            </w:pPr>
            <w:r>
              <w:rPr>
                <w:sz w:val="20"/>
              </w:rPr>
              <w:t xml:space="preserve">отсутствие соглашения о государственно-частном партнерстве, соглашения о муниципально-частном партнерстве или концессионного соглашения, одной из сторон по которому является участник конкурса - 0 баллов</w:t>
            </w:r>
          </w:p>
        </w:tc>
      </w:tr>
    </w:tbl>
    <w:p>
      <w:pPr>
        <w:pStyle w:val="0"/>
        <w:jc w:val="both"/>
      </w:pPr>
      <w:r>
        <w:rPr>
          <w:sz w:val="20"/>
        </w:rPr>
      </w:r>
    </w:p>
    <w:p>
      <w:pPr>
        <w:pStyle w:val="0"/>
        <w:ind w:firstLine="540"/>
        <w:jc w:val="both"/>
      </w:pPr>
      <w:r>
        <w:rPr>
          <w:sz w:val="20"/>
        </w:rPr>
        <w:t xml:space="preserve">40. В случае если представленная информация участником конкурса по одному из показателей критерия "Качество программы спортивной подготовки по виду спорта "шахматы" оценена Конкурсной комиссией в 0 баллов, такое Предложение отклоняется и не подлежит дальнейшему рассмотрению.</w:t>
      </w:r>
    </w:p>
    <w:p>
      <w:pPr>
        <w:pStyle w:val="0"/>
        <w:spacing w:before="200" w:line-rule="auto"/>
        <w:ind w:firstLine="540"/>
        <w:jc w:val="both"/>
      </w:pPr>
      <w:r>
        <w:rPr>
          <w:sz w:val="20"/>
        </w:rPr>
        <w:t xml:space="preserve">41. Предложения, признанные надлежащими в соответствии с </w:t>
      </w:r>
      <w:hyperlink w:history="0" r:id="rId23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2 статьи 17</w:t>
        </w:r>
      </w:hyperlink>
      <w:r>
        <w:rPr>
          <w:sz w:val="20"/>
        </w:rPr>
        <w:t xml:space="preserve"> Федерального закона, оцениваются в соответствии с критериями оценки качества государственной услуги, представленными в </w:t>
      </w:r>
      <w:hyperlink w:history="0" w:anchor="P1233" w:tooltip="Критерии оценки качества оказания государственной услуги">
        <w:r>
          <w:rPr>
            <w:sz w:val="20"/>
            <w:color w:val="0000ff"/>
          </w:rPr>
          <w:t xml:space="preserve">Таблице</w:t>
        </w:r>
      </w:hyperlink>
      <w:r>
        <w:rPr>
          <w:sz w:val="20"/>
        </w:rPr>
        <w:t xml:space="preserve"> и Объявлении.</w:t>
      </w:r>
    </w:p>
    <w:p>
      <w:pPr>
        <w:pStyle w:val="0"/>
        <w:spacing w:before="200" w:line-rule="auto"/>
        <w:ind w:firstLine="540"/>
        <w:jc w:val="both"/>
      </w:pPr>
      <w:r>
        <w:rPr>
          <w:sz w:val="20"/>
        </w:rPr>
        <w:t xml:space="preserve">42. На основании результатов оценки Предложений Конкурсная комиссия осуществляет ранжирование Предложений в соответствии с правилами ранжирования, установленными в Объявлении, с учетом </w:t>
      </w:r>
      <w:hyperlink w:history="0" r:id="rId233" w:tooltip="Постановление Правительства РФ от 16.11.2020 N 1842 (ред. от 30.05.2023) &quot;Об утверждении Правил проведения конкурса на заключение соглашения об оказании государственных (муниципальных) услуг в социальной сфере&quot; {КонсультантПлюс}">
        <w:r>
          <w:rPr>
            <w:sz w:val="20"/>
            <w:color w:val="0000ff"/>
          </w:rPr>
          <w:t xml:space="preserve">пункта 33</w:t>
        </w:r>
      </w:hyperlink>
      <w:r>
        <w:rPr>
          <w:sz w:val="20"/>
        </w:rPr>
        <w:t xml:space="preserve"> Правил проведения конкурса путем присвоения каждому Предложению порядкового номера и формирования рейтинга, представленного в виде перечня участников конкурса, расположенных в порядке убывания количества баллов, полученных по результатам оценки предложений соответствующих участников конкурса (далее - рейтинг).</w:t>
      </w:r>
    </w:p>
    <w:p>
      <w:pPr>
        <w:pStyle w:val="0"/>
        <w:spacing w:before="200" w:line-rule="auto"/>
        <w:ind w:firstLine="540"/>
        <w:jc w:val="both"/>
      </w:pPr>
      <w:r>
        <w:rPr>
          <w:sz w:val="20"/>
        </w:rPr>
        <w:t xml:space="preserve">43. Количество баллов n-го участника конкурса (Rn) рассчитывается по формуле, установленной </w:t>
      </w:r>
      <w:hyperlink w:history="0" r:id="rId234" w:tooltip="Постановление Правительства РФ от 16.11.2020 N 1842 (ред. от 30.05.2023) &quot;Об утверждении Правил проведения конкурса на заключение соглашения об оказании государственных (муниципальных) услуг в социальной сфере&quot; {КонсультантПлюс}">
        <w:r>
          <w:rPr>
            <w:sz w:val="20"/>
            <w:color w:val="0000ff"/>
          </w:rPr>
          <w:t xml:space="preserve">пунктом 32</w:t>
        </w:r>
      </w:hyperlink>
      <w:r>
        <w:rPr>
          <w:sz w:val="20"/>
        </w:rPr>
        <w:t xml:space="preserve"> Правил проведения конкурса.</w:t>
      </w:r>
    </w:p>
    <w:p>
      <w:pPr>
        <w:pStyle w:val="0"/>
        <w:spacing w:before="200" w:line-rule="auto"/>
        <w:ind w:firstLine="540"/>
        <w:jc w:val="both"/>
      </w:pPr>
      <w:r>
        <w:rPr>
          <w:sz w:val="20"/>
        </w:rPr>
        <w:t xml:space="preserve">44. Результаты рассмотрения и оценки Предложений или единственного Предложения в день завершения рассмотрения и оценки Конкурсной комиссией Предложений или единственного Предложения фиксируются соответственно в протоколе рассмотрения и оценки предложений или протоколе рассмотрения единственного предложения в соответствии с требованиями </w:t>
      </w:r>
      <w:hyperlink w:history="0" r:id="rId23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частей 9</w:t>
        </w:r>
      </w:hyperlink>
      <w:r>
        <w:rPr>
          <w:sz w:val="20"/>
        </w:rPr>
        <w:t xml:space="preserve"> и </w:t>
      </w:r>
      <w:hyperlink w:history="0" r:id="rId23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10 статьи 17</w:t>
        </w:r>
      </w:hyperlink>
      <w:r>
        <w:rPr>
          <w:sz w:val="20"/>
        </w:rPr>
        <w:t xml:space="preserve"> Федерального закона.</w:t>
      </w:r>
    </w:p>
    <w:p>
      <w:pPr>
        <w:pStyle w:val="0"/>
        <w:spacing w:before="200" w:line-rule="auto"/>
        <w:ind w:firstLine="540"/>
        <w:jc w:val="both"/>
      </w:pPr>
      <w:r>
        <w:rPr>
          <w:sz w:val="20"/>
        </w:rPr>
        <w:t xml:space="preserve">45. Департамент на основании протокола рассмотрения и оценки предложений или протокола рассмотрения единственного предложения издает соответствующий приказ и уведомляет участников конкурса в соответствии с </w:t>
      </w:r>
      <w:hyperlink w:history="0" r:id="rId23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частями 11</w:t>
        </w:r>
      </w:hyperlink>
      <w:r>
        <w:rPr>
          <w:sz w:val="20"/>
        </w:rPr>
        <w:t xml:space="preserve"> или </w:t>
      </w:r>
      <w:hyperlink w:history="0" r:id="rId23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12 статьи 17</w:t>
        </w:r>
      </w:hyperlink>
      <w:r>
        <w:rPr>
          <w:sz w:val="20"/>
        </w:rPr>
        <w:t xml:space="preserve"> Федерального закона.</w:t>
      </w:r>
    </w:p>
    <w:p>
      <w:pPr>
        <w:pStyle w:val="0"/>
        <w:spacing w:before="200" w:line-rule="auto"/>
        <w:ind w:firstLine="540"/>
        <w:jc w:val="both"/>
      </w:pPr>
      <w:r>
        <w:rPr>
          <w:sz w:val="20"/>
        </w:rPr>
        <w:t xml:space="preserve">Абзац утратил силу. - </w:t>
      </w:r>
      <w:hyperlink w:history="0" r:id="rId239" w:tooltip="Постановление Правительства ХМАО - Югры от 08.07.2022 N 316-п &quot;О внесении изменений в приложение 9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Постановление</w:t>
        </w:r>
      </w:hyperlink>
      <w:r>
        <w:rPr>
          <w:sz w:val="20"/>
        </w:rPr>
        <w:t xml:space="preserve"> Правительства ХМАО - Югры от 08.07.2022 N 316-п.</w:t>
      </w:r>
    </w:p>
    <w:p>
      <w:pPr>
        <w:pStyle w:val="0"/>
        <w:spacing w:before="200" w:line-rule="auto"/>
        <w:ind w:firstLine="540"/>
        <w:jc w:val="both"/>
      </w:pPr>
      <w:r>
        <w:rPr>
          <w:sz w:val="20"/>
        </w:rPr>
        <w:t xml:space="preserve">46. Протокол рассмотрения и оценки предложений или протокол рассмотрения единственного предложения, приказ Департамента, проект соглашения об оказании государственных (муниципальных) услуг в социальной сфере размещаются на едином портале и на сайте не позднее одного рабочего дня, следующего за днем подписания указанных протоколов.</w:t>
      </w:r>
    </w:p>
    <w:p>
      <w:pPr>
        <w:pStyle w:val="0"/>
        <w:spacing w:before="200" w:line-rule="auto"/>
        <w:ind w:firstLine="540"/>
        <w:jc w:val="both"/>
      </w:pPr>
      <w:r>
        <w:rPr>
          <w:sz w:val="20"/>
        </w:rPr>
        <w:t xml:space="preserve">47. Объем оказания государственной услуги, установленный региональным социальным заказом и указанный в Объявлении, распределяется между участниками конкурса, включенными в рейтинг в порядке, установленном </w:t>
      </w:r>
      <w:hyperlink w:history="0" r:id="rId240" w:tooltip="Постановление Правительства РФ от 16.11.2020 N 1842 (ред. от 30.05.2023) &quot;Об утверждении Правил проведения конкурса на заключение соглашения об оказании государственных (муниципальных) услуг в социальной сфере&quot; {КонсультантПлюс}">
        <w:r>
          <w:rPr>
            <w:sz w:val="20"/>
            <w:color w:val="0000ff"/>
          </w:rPr>
          <w:t xml:space="preserve">пунктом 31</w:t>
        </w:r>
      </w:hyperlink>
      <w:r>
        <w:rPr>
          <w:sz w:val="20"/>
        </w:rPr>
        <w:t xml:space="preserve"> Правил проведения конкурса, с учетом положений </w:t>
      </w:r>
      <w:hyperlink w:history="0" r:id="rId241" w:tooltip="Постановление Правительства РФ от 16.11.2020 N 1842 (ред. от 30.05.2023) &quot;Об утверждении Правил проведения конкурса на заключение соглашения об оказании государственных (муниципальных) услуг в социальной сфере&quot; {КонсультантПлюс}">
        <w:r>
          <w:rPr>
            <w:sz w:val="20"/>
            <w:color w:val="0000ff"/>
          </w:rPr>
          <w:t xml:space="preserve">пункта 34</w:t>
        </w:r>
      </w:hyperlink>
      <w:r>
        <w:rPr>
          <w:sz w:val="20"/>
        </w:rPr>
        <w:t xml:space="preserve"> Правил проведения конкурса.</w:t>
      </w:r>
    </w:p>
    <w:p>
      <w:pPr>
        <w:pStyle w:val="0"/>
        <w:spacing w:before="200" w:line-rule="auto"/>
        <w:ind w:firstLine="540"/>
        <w:jc w:val="both"/>
      </w:pPr>
      <w:r>
        <w:rPr>
          <w:sz w:val="20"/>
        </w:rPr>
        <w:t xml:space="preserve">48. Победителем конкурса признается участник конкурса в соответствии с </w:t>
      </w:r>
      <w:hyperlink w:history="0" r:id="rId24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2 статьи 10</w:t>
        </w:r>
      </w:hyperlink>
      <w:r>
        <w:rPr>
          <w:sz w:val="20"/>
        </w:rPr>
        <w:t xml:space="preserve"> Федерального закона.</w:t>
      </w:r>
    </w:p>
    <w:p>
      <w:pPr>
        <w:pStyle w:val="0"/>
        <w:spacing w:before="200" w:line-rule="auto"/>
        <w:ind w:firstLine="540"/>
        <w:jc w:val="both"/>
      </w:pPr>
      <w:r>
        <w:rPr>
          <w:sz w:val="20"/>
        </w:rPr>
        <w:t xml:space="preserve">49. При расторжении соглашения до завершения его исполнения по основаниям, предусмотренным </w:t>
      </w:r>
      <w:hyperlink w:history="0" r:id="rId24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 статьи 24</w:t>
        </w:r>
      </w:hyperlink>
      <w:r>
        <w:rPr>
          <w:sz w:val="20"/>
        </w:rPr>
        <w:t xml:space="preserve"> Федерального закона, Департамент проводит отбор нового исполнителя услуг в социальной сфере в соответствии с </w:t>
      </w:r>
      <w:hyperlink w:history="0" r:id="rId244" w:tooltip="Постановление Правительства РФ от 16.11.2020 N 1842 (ред. от 30.05.2023) &quot;Об утверждении Правил проведения конкурса на заключение соглашения об оказании государственных (муниципальных) услуг в социальной сфере&quot; {КонсультантПлюс}">
        <w:r>
          <w:rPr>
            <w:sz w:val="20"/>
            <w:color w:val="0000ff"/>
          </w:rPr>
          <w:t xml:space="preserve">пунктами 35</w:t>
        </w:r>
      </w:hyperlink>
      <w:r>
        <w:rPr>
          <w:sz w:val="20"/>
        </w:rPr>
        <w:t xml:space="preserve"> - </w:t>
      </w:r>
      <w:hyperlink w:history="0" r:id="rId245" w:tooltip="Постановление Правительства РФ от 16.11.2020 N 1842 (ред. от 30.05.2023) &quot;Об утверждении Правил проведения конкурса на заключение соглашения об оказании государственных (муниципальных) услуг в социальной сфере&quot; {КонсультантПлюс}">
        <w:r>
          <w:rPr>
            <w:sz w:val="20"/>
            <w:color w:val="0000ff"/>
          </w:rPr>
          <w:t xml:space="preserve">39</w:t>
        </w:r>
      </w:hyperlink>
      <w:r>
        <w:rPr>
          <w:sz w:val="20"/>
        </w:rPr>
        <w:t xml:space="preserve"> Правил проведения конкурса.</w:t>
      </w:r>
    </w:p>
    <w:p>
      <w:pPr>
        <w:pStyle w:val="0"/>
        <w:spacing w:before="200" w:line-rule="auto"/>
        <w:ind w:firstLine="540"/>
        <w:jc w:val="both"/>
      </w:pPr>
      <w:r>
        <w:rPr>
          <w:sz w:val="20"/>
        </w:rPr>
        <w:t xml:space="preserve">50. В случае отказа Департамента от заключения соглашения с победителем конкурса по основаниям, предусмотренным </w:t>
      </w:r>
      <w:hyperlink w:history="0" r:id="rId24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11</w:t>
        </w:r>
      </w:hyperlink>
      <w:r>
        <w:rPr>
          <w:sz w:val="20"/>
        </w:rPr>
        <w:t xml:space="preserve"> Федерального закона, Департамент в соответствии с </w:t>
      </w:r>
      <w:hyperlink w:history="0" r:id="rId24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4 статьи 11</w:t>
        </w:r>
      </w:hyperlink>
      <w:r>
        <w:rPr>
          <w:sz w:val="20"/>
        </w:rPr>
        <w:t xml:space="preserve"> Федерального закона направляет иным победителям конкурса предложение об увеличении объема оказания услуги, а в случае их отказа заключает соглашение с участником конкурса, предложение которого имеет следующий в порядке убывания порядковый номер после предложения последнего участника конкурса, признанного победителем (далее - иной участник). При этом объем оказания государственной услуги, распределяемый иному участнику, не должен превышать объем оказания государственной услуги, указанный в Предложении иного участника.</w:t>
      </w:r>
    </w:p>
    <w:p>
      <w:pPr>
        <w:pStyle w:val="0"/>
        <w:spacing w:before="200" w:line-rule="auto"/>
        <w:ind w:firstLine="540"/>
        <w:jc w:val="both"/>
      </w:pPr>
      <w:r>
        <w:rPr>
          <w:sz w:val="20"/>
        </w:rPr>
        <w:t xml:space="preserve">51. По результатам конкурса с победителем (победителями) конкурса, иным участником на срок, соответствующий сроку оказания государственной услуги, заключается соглашение в соответствии с </w:t>
      </w:r>
      <w:hyperlink w:history="0" r:id="rId248" w:tooltip="Постановление Правительства ХМАО - Югры от 30.07.2021 N 284-п &quot;О порядке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государственных услуг в социальной сфере по результатам отбора исполнителей государственных услуг в социальной сфере соглашений, предусмотренных частью 6 статьи 9 Федерального закона от 13 июля 2020 года N 189-ФЗ &quot;О государственном (муниципальном) социа {КонсультантПлюс}">
        <w:r>
          <w:rPr>
            <w:sz w:val="20"/>
            <w:color w:val="0000ff"/>
          </w:rPr>
          <w:t xml:space="preserve">Порядком</w:t>
        </w:r>
      </w:hyperlink>
      <w:r>
        <w:rPr>
          <w:sz w:val="20"/>
        </w:rP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государственных услуг в социальной сфере по результатам отбора исполнителей государственных услуг в социальной сфере соглашений, предусмотренных </w:t>
      </w:r>
      <w:hyperlink w:history="0" r:id="rId24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6 статьи 9</w:t>
        </w:r>
      </w:hyperlink>
      <w:r>
        <w:rPr>
          <w:sz w:val="20"/>
        </w:rP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 в Ханты-Мансийском автономном округе - Югре, утвержденным постановлением Правительства автономного округа от 30 июля 2021 года N 284-п "О порядке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государственных услуг в социальной сфере по результатам отбора исполнителей государственных услуг в социальной сфере соглашений, предусмотренных </w:t>
      </w:r>
      <w:hyperlink w:history="0" r:id="rId25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6 статьи 9</w:t>
        </w:r>
      </w:hyperlink>
      <w:r>
        <w:rPr>
          <w:sz w:val="20"/>
        </w:rP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 в Ханты-Мансийском автономном округе - Югре.</w:t>
      </w:r>
    </w:p>
    <w:p>
      <w:pPr>
        <w:pStyle w:val="0"/>
        <w:spacing w:before="200" w:line-rule="auto"/>
        <w:ind w:firstLine="540"/>
        <w:jc w:val="both"/>
      </w:pPr>
      <w:r>
        <w:rPr>
          <w:sz w:val="20"/>
        </w:rPr>
        <w:t xml:space="preserve">52. Победитель (победители) представляет непосредственно или почтовым отправлением в Департамент, или по адресу электронной почты Департамента отчетность об исполнении соглашения по форме и в сроки, установленные соглашением.</w:t>
      </w:r>
    </w:p>
    <w:p>
      <w:pPr>
        <w:pStyle w:val="0"/>
        <w:jc w:val="both"/>
      </w:pPr>
      <w:r>
        <w:rPr>
          <w:sz w:val="20"/>
        </w:rPr>
        <w:t xml:space="preserve">(п. 52 в ред. </w:t>
      </w:r>
      <w:hyperlink w:history="0" r:id="rId251" w:tooltip="Постановление Правительства ХМАО - Югры от 08.07.2022 N 316-п &quot;О внесении изменений в приложение 9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ХМАО - Югры от 08.07.2022 N 316-п)</w:t>
      </w:r>
    </w:p>
    <w:p>
      <w:pPr>
        <w:pStyle w:val="0"/>
        <w:spacing w:before="200" w:line-rule="auto"/>
        <w:ind w:firstLine="540"/>
        <w:jc w:val="both"/>
      </w:pPr>
      <w:r>
        <w:rPr>
          <w:sz w:val="20"/>
        </w:rPr>
        <w:t xml:space="preserve">53. Утратил силу. - </w:t>
      </w:r>
      <w:hyperlink w:history="0" r:id="rId252" w:tooltip="Постановление Правительства ХМАО - Югры от 08.07.2022 N 316-п &quot;О внесении изменений в приложение 9 к постановлению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Постановление</w:t>
        </w:r>
      </w:hyperlink>
      <w:r>
        <w:rPr>
          <w:sz w:val="20"/>
        </w:rPr>
        <w:t xml:space="preserve"> Правительства ХМАО - Югры от 08.07.2022 N 316-п.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10</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641-п</w:t>
      </w:r>
    </w:p>
    <w:p>
      <w:pPr>
        <w:pStyle w:val="0"/>
        <w:jc w:val="both"/>
      </w:pPr>
      <w:r>
        <w:rPr>
          <w:sz w:val="20"/>
        </w:rPr>
      </w:r>
    </w:p>
    <w:bookmarkStart w:id="1348" w:name="P1348"/>
    <w:bookmarkEnd w:id="1348"/>
    <w:p>
      <w:pPr>
        <w:pStyle w:val="2"/>
        <w:jc w:val="center"/>
      </w:pPr>
      <w:r>
        <w:rPr>
          <w:sz w:val="20"/>
        </w:rPr>
        <w:t xml:space="preserve">РАСЧЕТ</w:t>
      </w:r>
    </w:p>
    <w:p>
      <w:pPr>
        <w:pStyle w:val="2"/>
        <w:jc w:val="center"/>
      </w:pPr>
      <w:r>
        <w:rPr>
          <w:sz w:val="20"/>
        </w:rPr>
        <w:t xml:space="preserve">ОБЪЕМА СУБСИДИРОВАНИЯ ДЛЯ ПРЕДОСТАВЛЕНИЯ МЕЖБЮДЖЕТНЫХ</w:t>
      </w:r>
    </w:p>
    <w:p>
      <w:pPr>
        <w:pStyle w:val="2"/>
        <w:jc w:val="center"/>
      </w:pPr>
      <w:r>
        <w:rPr>
          <w:sz w:val="20"/>
        </w:rPr>
        <w:t xml:space="preserve">ТРАНСФЕРТОВ ИЗ БЮДЖЕТА ХАНТЫ-МАНСИЙСКОГО АВТОНОМНОГО</w:t>
      </w:r>
    </w:p>
    <w:p>
      <w:pPr>
        <w:pStyle w:val="2"/>
        <w:jc w:val="center"/>
      </w:pPr>
      <w:r>
        <w:rPr>
          <w:sz w:val="20"/>
        </w:rPr>
        <w:t xml:space="preserve">ОКРУГА - ЮГРЫ БЮДЖЕТАМ МУНИЦИПАЛЬНЫХ ОБРАЗОВАНИЙ</w:t>
      </w:r>
    </w:p>
    <w:p>
      <w:pPr>
        <w:pStyle w:val="2"/>
        <w:jc w:val="center"/>
      </w:pPr>
      <w:r>
        <w:rPr>
          <w:sz w:val="20"/>
        </w:rPr>
        <w:t xml:space="preserve">ХАНТЫ-МАНСИЙСКОГО АВТОНОМНОГО ОКРУГА - ЮГРЫ</w:t>
      </w:r>
    </w:p>
    <w:p>
      <w:pPr>
        <w:pStyle w:val="2"/>
        <w:jc w:val="center"/>
      </w:pPr>
      <w:r>
        <w:rPr>
          <w:sz w:val="20"/>
        </w:rPr>
        <w:t xml:space="preserve">НА СОФИНАНСИРОВАНИЕ МЕРОПРИЯТИЙ ПО ПРИОБРЕТЕНИЮ ОБЪЕКТОВ</w:t>
      </w:r>
    </w:p>
    <w:p>
      <w:pPr>
        <w:pStyle w:val="2"/>
        <w:jc w:val="center"/>
      </w:pPr>
      <w:r>
        <w:rPr>
          <w:sz w:val="20"/>
        </w:rPr>
        <w:t xml:space="preserve">НЕДВИЖИМОГО ИМУЩЕСТВА ДЛЯ РАЗМЕЩЕНИЯ УЧРЕЖДЕНИЙ ФИЗИЧЕСКОЙ</w:t>
      </w:r>
    </w:p>
    <w:p>
      <w:pPr>
        <w:pStyle w:val="2"/>
        <w:jc w:val="center"/>
      </w:pPr>
      <w:r>
        <w:rPr>
          <w:sz w:val="20"/>
        </w:rPr>
        <w:t xml:space="preserve">КУЛЬТУРЫ И СПОРТА</w:t>
      </w:r>
    </w:p>
    <w:p>
      <w:pPr>
        <w:pStyle w:val="0"/>
        <w:jc w:val="both"/>
      </w:pPr>
      <w:r>
        <w:rPr>
          <w:sz w:val="20"/>
        </w:rPr>
      </w:r>
    </w:p>
    <w:p>
      <w:pPr>
        <w:pStyle w:val="0"/>
        <w:ind w:firstLine="540"/>
        <w:jc w:val="both"/>
      </w:pPr>
      <w:r>
        <w:rPr>
          <w:sz w:val="20"/>
        </w:rPr>
        <w:t xml:space="preserve">Базовый объем субсидирования для приобретения объектов недвижимого имущества для размещения учреждений физической культуры и спорта (далее - базовый объем субсидирования, объекты) определяется в соответствии со следующей методикой.</w:t>
      </w:r>
    </w:p>
    <w:p>
      <w:pPr>
        <w:pStyle w:val="0"/>
        <w:spacing w:before="200" w:line-rule="auto"/>
        <w:ind w:firstLine="540"/>
        <w:jc w:val="both"/>
      </w:pPr>
      <w:r>
        <w:rPr>
          <w:sz w:val="20"/>
        </w:rPr>
        <w:t xml:space="preserve">Расчет стоимости осуществляется для спортивных зданий и сооружений, начало строительства которых приходится на период с 1 января 2019 года (на основе стоимости 1 места).</w:t>
      </w:r>
    </w:p>
    <w:p>
      <w:pPr>
        <w:pStyle w:val="0"/>
        <w:spacing w:before="200" w:line-rule="auto"/>
        <w:ind w:firstLine="540"/>
        <w:jc w:val="both"/>
      </w:pPr>
      <w:r>
        <w:rPr>
          <w:sz w:val="20"/>
        </w:rPr>
        <w:t xml:space="preserve">Базовый объем субсидирования для приобретения объектов (С) определяется по формуле:</w:t>
      </w:r>
    </w:p>
    <w:p>
      <w:pPr>
        <w:pStyle w:val="0"/>
        <w:jc w:val="both"/>
      </w:pPr>
      <w:r>
        <w:rPr>
          <w:sz w:val="20"/>
        </w:rPr>
      </w:r>
    </w:p>
    <w:p>
      <w:pPr>
        <w:pStyle w:val="0"/>
        <w:ind w:firstLine="540"/>
        <w:jc w:val="both"/>
      </w:pPr>
      <w:r>
        <w:rPr>
          <w:sz w:val="20"/>
        </w:rPr>
        <w:t xml:space="preserve">С = (W x C</w:t>
      </w:r>
      <w:r>
        <w:rPr>
          <w:sz w:val="20"/>
          <w:vertAlign w:val="subscript"/>
        </w:rPr>
        <w:t xml:space="preserve">1 места</w:t>
      </w:r>
      <w:r>
        <w:rPr>
          <w:sz w:val="20"/>
        </w:rPr>
        <w:t xml:space="preserve">) x K</w:t>
      </w:r>
      <w:r>
        <w:rPr>
          <w:sz w:val="20"/>
          <w:vertAlign w:val="subscript"/>
        </w:rPr>
        <w:t xml:space="preserve">су</w:t>
      </w:r>
      <w:r>
        <w:rPr>
          <w:sz w:val="20"/>
        </w:rPr>
        <w:t xml:space="preserve"> x K</w:t>
      </w:r>
      <w:r>
        <w:rPr>
          <w:sz w:val="20"/>
          <w:vertAlign w:val="subscript"/>
        </w:rPr>
        <w:t xml:space="preserve">з</w:t>
      </w:r>
      <w:r>
        <w:rPr>
          <w:sz w:val="20"/>
        </w:rPr>
        <w:t xml:space="preserve"> x НДС, где:</w:t>
      </w:r>
    </w:p>
    <w:p>
      <w:pPr>
        <w:pStyle w:val="0"/>
        <w:jc w:val="both"/>
      </w:pPr>
      <w:r>
        <w:rPr>
          <w:sz w:val="20"/>
        </w:rPr>
      </w:r>
    </w:p>
    <w:p>
      <w:pPr>
        <w:pStyle w:val="0"/>
        <w:ind w:firstLine="540"/>
        <w:jc w:val="both"/>
      </w:pPr>
      <w:r>
        <w:rPr>
          <w:sz w:val="20"/>
        </w:rPr>
        <w:t xml:space="preserve">W - мощность объекта, выражаемая в количестве мест;</w:t>
      </w:r>
    </w:p>
    <w:p>
      <w:pPr>
        <w:pStyle w:val="0"/>
        <w:spacing w:before="200" w:line-rule="auto"/>
        <w:ind w:firstLine="540"/>
        <w:jc w:val="both"/>
      </w:pPr>
      <w:r>
        <w:rPr>
          <w:sz w:val="20"/>
        </w:rPr>
        <w:t xml:space="preserve">C</w:t>
      </w:r>
      <w:r>
        <w:rPr>
          <w:sz w:val="20"/>
          <w:vertAlign w:val="subscript"/>
        </w:rPr>
        <w:t xml:space="preserve">1 места</w:t>
      </w:r>
      <w:r>
        <w:rPr>
          <w:sz w:val="20"/>
        </w:rPr>
        <w:t xml:space="preserve"> - стоимость 1 места, определяется по </w:t>
      </w:r>
      <w:hyperlink w:history="0" w:anchor="P1388" w:tooltip="Физкультурно-оздоровительные комплексы">
        <w:r>
          <w:rPr>
            <w:sz w:val="20"/>
            <w:color w:val="0000ff"/>
          </w:rPr>
          <w:t xml:space="preserve">таблицам 1.1</w:t>
        </w:r>
      </w:hyperlink>
      <w:r>
        <w:rPr>
          <w:sz w:val="20"/>
        </w:rPr>
        <w:t xml:space="preserve">, </w:t>
      </w:r>
      <w:hyperlink w:history="0" w:anchor="P1405" w:tooltip="Спортивные комплексы с плавательными бассейнами">
        <w:r>
          <w:rPr>
            <w:sz w:val="20"/>
            <w:color w:val="0000ff"/>
          </w:rPr>
          <w:t xml:space="preserve">1.2</w:t>
        </w:r>
      </w:hyperlink>
      <w:r>
        <w:rPr>
          <w:sz w:val="20"/>
        </w:rPr>
        <w:t xml:space="preserve">, </w:t>
      </w:r>
      <w:hyperlink w:history="0" w:anchor="P1422" w:tooltip="Спортивные комплексы с катками &lt;*&gt;">
        <w:r>
          <w:rPr>
            <w:sz w:val="20"/>
            <w:color w:val="0000ff"/>
          </w:rPr>
          <w:t xml:space="preserve">1.3</w:t>
        </w:r>
      </w:hyperlink>
      <w:r>
        <w:rPr>
          <w:sz w:val="20"/>
        </w:rPr>
        <w:t xml:space="preserve">, </w:t>
      </w:r>
      <w:hyperlink w:history="0" w:anchor="P1440" w:tooltip="Крытые отдельные и комплексные сооружения">
        <w:r>
          <w:rPr>
            <w:sz w:val="20"/>
            <w:color w:val="0000ff"/>
          </w:rPr>
          <w:t xml:space="preserve">1.4</w:t>
        </w:r>
      </w:hyperlink>
      <w:r>
        <w:rPr>
          <w:sz w:val="20"/>
        </w:rPr>
        <w:t xml:space="preserve">, </w:t>
      </w:r>
      <w:hyperlink w:history="0" w:anchor="P1455" w:tooltip="Физкультурно-оздоровительные комплексы (без зрительских">
        <w:r>
          <w:rPr>
            <w:sz w:val="20"/>
            <w:color w:val="0000ff"/>
          </w:rPr>
          <w:t xml:space="preserve">1.5</w:t>
        </w:r>
      </w:hyperlink>
      <w:r>
        <w:rPr>
          <w:sz w:val="20"/>
        </w:rPr>
        <w:t xml:space="preserve"> строительства для объектов спорта в зависимости от вида объекта, за 1 место принята единица единовременной пропускной способности (далее - стоимость 1 места);</w:t>
      </w:r>
    </w:p>
    <w:p>
      <w:pPr>
        <w:pStyle w:val="0"/>
        <w:spacing w:before="200" w:line-rule="auto"/>
        <w:ind w:firstLine="540"/>
        <w:jc w:val="both"/>
      </w:pPr>
      <w:r>
        <w:rPr>
          <w:sz w:val="20"/>
        </w:rPr>
        <w:t xml:space="preserve">К</w:t>
      </w:r>
      <w:r>
        <w:rPr>
          <w:sz w:val="20"/>
          <w:vertAlign w:val="subscript"/>
        </w:rPr>
        <w:t xml:space="preserve">су</w:t>
      </w:r>
      <w:r>
        <w:rPr>
          <w:sz w:val="20"/>
        </w:rPr>
        <w:t xml:space="preserve"> - повышающий коэффициент 1,05, применяемый для строительства объектов спорта в стесненных условиях, при условии, что в разделе проектной документации "Проект организации строительства" содержится соответствующее описание по нормативным требованиям;</w:t>
      </w:r>
    </w:p>
    <w:p>
      <w:pPr>
        <w:pStyle w:val="0"/>
        <w:spacing w:before="200" w:line-rule="auto"/>
        <w:ind w:firstLine="540"/>
        <w:jc w:val="both"/>
      </w:pPr>
      <w:r>
        <w:rPr>
          <w:sz w:val="20"/>
        </w:rPr>
        <w:t xml:space="preserve">К</w:t>
      </w:r>
      <w:r>
        <w:rPr>
          <w:sz w:val="20"/>
          <w:vertAlign w:val="subscript"/>
        </w:rPr>
        <w:t xml:space="preserve">з</w:t>
      </w:r>
      <w:r>
        <w:rPr>
          <w:sz w:val="20"/>
        </w:rPr>
        <w:t xml:space="preserve"> - коэффициент зонирования, учитывающий разницу в стоимости ресурсов в пределах автономного округа в зависимости от вида объектов и зоны сосредоточенного строительства в соответствии с </w:t>
      </w:r>
      <w:hyperlink w:history="0" w:anchor="P1471" w:tooltip="Коэффициенты зонирования">
        <w:r>
          <w:rPr>
            <w:sz w:val="20"/>
            <w:color w:val="0000ff"/>
          </w:rPr>
          <w:t xml:space="preserve">таблицей 2</w:t>
        </w:r>
      </w:hyperlink>
      <w:r>
        <w:rPr>
          <w:sz w:val="20"/>
        </w:rPr>
        <w:t xml:space="preserve">;</w:t>
      </w:r>
    </w:p>
    <w:p>
      <w:pPr>
        <w:pStyle w:val="0"/>
        <w:spacing w:before="200" w:line-rule="auto"/>
        <w:ind w:firstLine="540"/>
        <w:jc w:val="both"/>
      </w:pPr>
      <w:r>
        <w:rPr>
          <w:sz w:val="20"/>
        </w:rPr>
        <w:t xml:space="preserve">НДС - налог на добавленную стоимость.</w:t>
      </w:r>
    </w:p>
    <w:p>
      <w:pPr>
        <w:pStyle w:val="0"/>
        <w:spacing w:before="200" w:line-rule="auto"/>
        <w:ind w:firstLine="540"/>
        <w:jc w:val="both"/>
      </w:pPr>
      <w:r>
        <w:rPr>
          <w:sz w:val="20"/>
        </w:rPr>
        <w:t xml:space="preserve">Стоимость одного места, указанная в </w:t>
      </w:r>
      <w:hyperlink w:history="0" w:anchor="P1388" w:tooltip="Физкультурно-оздоровительные комплексы">
        <w:r>
          <w:rPr>
            <w:sz w:val="20"/>
            <w:color w:val="0000ff"/>
          </w:rPr>
          <w:t xml:space="preserve">таблицах 1.1</w:t>
        </w:r>
      </w:hyperlink>
      <w:r>
        <w:rPr>
          <w:sz w:val="20"/>
        </w:rPr>
        <w:t xml:space="preserve">, </w:t>
      </w:r>
      <w:hyperlink w:history="0" w:anchor="P1405" w:tooltip="Спортивные комплексы с плавательными бассейнами">
        <w:r>
          <w:rPr>
            <w:sz w:val="20"/>
            <w:color w:val="0000ff"/>
          </w:rPr>
          <w:t xml:space="preserve">1.2</w:t>
        </w:r>
      </w:hyperlink>
      <w:r>
        <w:rPr>
          <w:sz w:val="20"/>
        </w:rPr>
        <w:t xml:space="preserve">, </w:t>
      </w:r>
      <w:hyperlink w:history="0" w:anchor="P1422" w:tooltip="Спортивные комплексы с катками &lt;*&gt;">
        <w:r>
          <w:rPr>
            <w:sz w:val="20"/>
            <w:color w:val="0000ff"/>
          </w:rPr>
          <w:t xml:space="preserve">1.3</w:t>
        </w:r>
      </w:hyperlink>
      <w:r>
        <w:rPr>
          <w:sz w:val="20"/>
        </w:rPr>
        <w:t xml:space="preserve">, </w:t>
      </w:r>
      <w:hyperlink w:history="0" w:anchor="P1440" w:tooltip="Крытые отдельные и комплексные сооружения">
        <w:r>
          <w:rPr>
            <w:sz w:val="20"/>
            <w:color w:val="0000ff"/>
          </w:rPr>
          <w:t xml:space="preserve">1.4</w:t>
        </w:r>
      </w:hyperlink>
      <w:r>
        <w:rPr>
          <w:sz w:val="20"/>
        </w:rPr>
        <w:t xml:space="preserve">, </w:t>
      </w:r>
      <w:hyperlink w:history="0" w:anchor="P1455" w:tooltip="Физкультурно-оздоровительные комплексы (без зрительских">
        <w:r>
          <w:rPr>
            <w:sz w:val="20"/>
            <w:color w:val="0000ff"/>
          </w:rPr>
          <w:t xml:space="preserve">1.5</w:t>
        </w:r>
      </w:hyperlink>
      <w:r>
        <w:rPr>
          <w:sz w:val="20"/>
        </w:rPr>
        <w:t xml:space="preserve">, предусмотрена для объектов, соответствующих требованиям законодательства и нормативно-технических документов Российской Федерации, предъявляемым к объектам спорта, учитывает всю номенклатуру затрат в соответствии с действующими нормативными документами в сфере ценообразования для выполнения основных, вспомогательных и сопутствующих этапов работ их строительства, а именно работы и затраты:</w:t>
      </w:r>
    </w:p>
    <w:p>
      <w:pPr>
        <w:pStyle w:val="0"/>
        <w:spacing w:before="200" w:line-rule="auto"/>
        <w:ind w:firstLine="540"/>
        <w:jc w:val="both"/>
      </w:pPr>
      <w:r>
        <w:rPr>
          <w:sz w:val="20"/>
        </w:rPr>
        <w:t xml:space="preserve">на строительство объектов капитального строительства, отвечающих градостроительным и объемно-планировочным требованиям, предъявляемым к современным объектам повторно применяемого проектирования (типовая проектная документация), а также затраты на строительство индивидуальных зданий и сооружений, запроектированных с применением типовых (повторно применяемых) конструктивных решений;</w:t>
      </w:r>
    </w:p>
    <w:p>
      <w:pPr>
        <w:pStyle w:val="0"/>
        <w:spacing w:before="200" w:line-rule="auto"/>
        <w:ind w:firstLine="540"/>
        <w:jc w:val="both"/>
      </w:pPr>
      <w:r>
        <w:rPr>
          <w:sz w:val="20"/>
        </w:rPr>
        <w:t xml:space="preserve">на приобретение строительных материалов и оборудования, затраты на оплату труда рабочих и эксплуатацию строительных машин (механизмов), накладные расходы и сметную прибыль, затраты на строительство временных зданий и сооружений, дополнительные затраты на производство работ в зимнее время;</w:t>
      </w:r>
    </w:p>
    <w:p>
      <w:pPr>
        <w:pStyle w:val="0"/>
        <w:spacing w:before="200" w:line-rule="auto"/>
        <w:ind w:firstLine="540"/>
        <w:jc w:val="both"/>
      </w:pPr>
      <w:r>
        <w:rPr>
          <w:sz w:val="20"/>
        </w:rPr>
        <w:t xml:space="preserve">связанные с получением заказчиком и проектной организацией исходных данных, технических условий на проектирование, проведение необходимых согласований по проектным решениям;</w:t>
      </w:r>
    </w:p>
    <w:p>
      <w:pPr>
        <w:pStyle w:val="0"/>
        <w:spacing w:before="200" w:line-rule="auto"/>
        <w:ind w:firstLine="540"/>
        <w:jc w:val="both"/>
      </w:pPr>
      <w:r>
        <w:rPr>
          <w:sz w:val="20"/>
        </w:rPr>
        <w:t xml:space="preserve">на общестроительные работы; внутренние санитарно-технические работы; внутренние электромонтажные работы; работы по устройству внутренних систем связи, сигнализации и систем безопасности; работы по монтажу инженерного и технологического оборудования; инженерное и технологическое оборудования, а также мебель и инвентарь; пусконаладочные работы;</w:t>
      </w:r>
    </w:p>
    <w:p>
      <w:pPr>
        <w:pStyle w:val="0"/>
        <w:spacing w:before="200" w:line-rule="auto"/>
        <w:ind w:firstLine="540"/>
        <w:jc w:val="both"/>
      </w:pPr>
      <w:r>
        <w:rPr>
          <w:sz w:val="20"/>
        </w:rPr>
        <w:t xml:space="preserve">на проектно-изыскательские работы и экспертизу проекта, содержание службы заказчика строительства и строительный контроль, резерв средств на непредвиденные работы и затраты; на страхование (в том числе строительных рисков).</w:t>
      </w:r>
    </w:p>
    <w:p>
      <w:pPr>
        <w:pStyle w:val="0"/>
        <w:spacing w:before="200" w:line-rule="auto"/>
        <w:ind w:firstLine="540"/>
        <w:jc w:val="both"/>
      </w:pPr>
      <w:r>
        <w:rPr>
          <w:sz w:val="20"/>
        </w:rPr>
        <w:t xml:space="preserve">Стоимость одного места не включает работы и затраты, связанные с компенсацией по переносу зданий и сооружений, инженерных сетей, строений, лесных насаждений, а также эксплуатационные затраты на содержание объекта до момента регистрации права собственности органами местного самоуправления муниципального образования автономного округа на выкупленный объект.</w:t>
      </w:r>
    </w:p>
    <w:p>
      <w:pPr>
        <w:pStyle w:val="0"/>
        <w:spacing w:before="200" w:line-rule="auto"/>
        <w:ind w:firstLine="540"/>
        <w:jc w:val="both"/>
      </w:pPr>
      <w:r>
        <w:rPr>
          <w:sz w:val="20"/>
        </w:rPr>
        <w:t xml:space="preserve">Объем субсидирования для приобретения встроенно-пристроенных нежилых помещений многоквартирных домов для размещения учреждений физической культуры и спорта определяется по формуле:</w:t>
      </w:r>
    </w:p>
    <w:p>
      <w:pPr>
        <w:pStyle w:val="0"/>
        <w:jc w:val="both"/>
      </w:pPr>
      <w:r>
        <w:rPr>
          <w:sz w:val="20"/>
        </w:rPr>
      </w:r>
    </w:p>
    <w:p>
      <w:pPr>
        <w:pStyle w:val="0"/>
        <w:ind w:firstLine="540"/>
        <w:jc w:val="both"/>
      </w:pPr>
      <w:r>
        <w:rPr>
          <w:sz w:val="20"/>
        </w:rPr>
        <w:t xml:space="preserve">C = S x C</w:t>
      </w:r>
      <w:r>
        <w:rPr>
          <w:sz w:val="20"/>
          <w:vertAlign w:val="subscript"/>
        </w:rPr>
        <w:t xml:space="preserve">1</w:t>
      </w:r>
      <w:r>
        <w:rPr>
          <w:sz w:val="20"/>
        </w:rPr>
        <w:t xml:space="preserve"> кв. м, где:</w:t>
      </w:r>
    </w:p>
    <w:p>
      <w:pPr>
        <w:pStyle w:val="0"/>
        <w:jc w:val="both"/>
      </w:pPr>
      <w:r>
        <w:rPr>
          <w:sz w:val="20"/>
        </w:rPr>
      </w:r>
    </w:p>
    <w:p>
      <w:pPr>
        <w:pStyle w:val="0"/>
        <w:ind w:firstLine="540"/>
        <w:jc w:val="both"/>
      </w:pPr>
      <w:r>
        <w:rPr>
          <w:sz w:val="20"/>
        </w:rPr>
        <w:t xml:space="preserve">S - площадь встроенно-пристроенного нежилого помещения многоквартирного дома для размещения учреждений физической культуры и спорта, кв. м;</w:t>
      </w:r>
    </w:p>
    <w:p>
      <w:pPr>
        <w:pStyle w:val="0"/>
        <w:spacing w:before="200" w:line-rule="auto"/>
        <w:ind w:firstLine="540"/>
        <w:jc w:val="both"/>
      </w:pPr>
      <w:r>
        <w:rPr>
          <w:sz w:val="20"/>
        </w:rPr>
        <w:t xml:space="preserve">C</w:t>
      </w:r>
      <w:r>
        <w:rPr>
          <w:sz w:val="20"/>
          <w:vertAlign w:val="subscript"/>
        </w:rPr>
        <w:t xml:space="preserve">1</w:t>
      </w:r>
      <w:r>
        <w:rPr>
          <w:sz w:val="20"/>
        </w:rPr>
        <w:t xml:space="preserve"> кв. м - стоимость 1 кв. м, определяемая на основании средней рыночной стоимости 1 кв. м нежилого помещения многоквартирного дома в муниципальном образовании.</w:t>
      </w:r>
    </w:p>
    <w:p>
      <w:pPr>
        <w:pStyle w:val="0"/>
        <w:jc w:val="both"/>
      </w:pPr>
      <w:r>
        <w:rPr>
          <w:sz w:val="20"/>
        </w:rPr>
      </w:r>
    </w:p>
    <w:p>
      <w:pPr>
        <w:pStyle w:val="2"/>
        <w:outlineLvl w:val="1"/>
        <w:jc w:val="center"/>
      </w:pPr>
      <w:r>
        <w:rPr>
          <w:sz w:val="20"/>
        </w:rPr>
        <w:t xml:space="preserve">Стоимость строительства одного места объектов спорта,</w:t>
      </w:r>
    </w:p>
    <w:p>
      <w:pPr>
        <w:pStyle w:val="2"/>
        <w:jc w:val="center"/>
      </w:pPr>
      <w:r>
        <w:rPr>
          <w:sz w:val="20"/>
        </w:rPr>
        <w:t xml:space="preserve">расположенных на территории Ханты-Мансийского автономного</w:t>
      </w:r>
    </w:p>
    <w:p>
      <w:pPr>
        <w:pStyle w:val="2"/>
        <w:jc w:val="center"/>
      </w:pPr>
      <w:r>
        <w:rPr>
          <w:sz w:val="20"/>
        </w:rPr>
        <w:t xml:space="preserve">округа - Югры, с 1 января 2022 года</w:t>
      </w:r>
    </w:p>
    <w:p>
      <w:pPr>
        <w:pStyle w:val="0"/>
        <w:jc w:val="both"/>
      </w:pPr>
      <w:r>
        <w:rPr>
          <w:sz w:val="20"/>
        </w:rPr>
      </w:r>
    </w:p>
    <w:p>
      <w:pPr>
        <w:pStyle w:val="0"/>
        <w:outlineLvl w:val="2"/>
        <w:jc w:val="right"/>
      </w:pPr>
      <w:r>
        <w:rPr>
          <w:sz w:val="20"/>
        </w:rPr>
        <w:t xml:space="preserve">Таблица 1.1</w:t>
      </w:r>
    </w:p>
    <w:p>
      <w:pPr>
        <w:pStyle w:val="0"/>
        <w:jc w:val="both"/>
      </w:pPr>
      <w:r>
        <w:rPr>
          <w:sz w:val="20"/>
        </w:rPr>
      </w:r>
    </w:p>
    <w:bookmarkStart w:id="1388" w:name="P1388"/>
    <w:bookmarkEnd w:id="1388"/>
    <w:p>
      <w:pPr>
        <w:pStyle w:val="2"/>
        <w:jc w:val="center"/>
      </w:pPr>
      <w:r>
        <w:rPr>
          <w:sz w:val="20"/>
        </w:rPr>
        <w:t xml:space="preserve">Физкультурно-оздоровительные комплексы</w:t>
      </w:r>
    </w:p>
    <w:p>
      <w:pPr>
        <w:pStyle w:val="2"/>
        <w:jc w:val="center"/>
      </w:pPr>
      <w:r>
        <w:rPr>
          <w:sz w:val="20"/>
        </w:rPr>
        <w:t xml:space="preserve">("Физкультурно-оздоровительные комплексы с универсальным</w:t>
      </w:r>
    </w:p>
    <w:p>
      <w:pPr>
        <w:pStyle w:val="2"/>
        <w:jc w:val="center"/>
      </w:pPr>
      <w:r>
        <w:rPr>
          <w:sz w:val="20"/>
        </w:rPr>
        <w:t xml:space="preserve">спортивным залом" с оборудованными местами для зрителей)</w:t>
      </w:r>
    </w:p>
    <w:p>
      <w:pPr>
        <w:pStyle w:val="0"/>
        <w:jc w:val="both"/>
      </w:pPr>
      <w:r>
        <w:rPr>
          <w:sz w:val="20"/>
        </w:rPr>
      </w:r>
    </w:p>
    <w:p>
      <w:pPr>
        <w:pStyle w:val="0"/>
        <w:jc w:val="right"/>
      </w:pPr>
      <w:r>
        <w:rPr>
          <w:sz w:val="20"/>
        </w:rPr>
        <w:t xml:space="preserve">тыс. руб. (без НДС)</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3"/>
        <w:gridCol w:w="4111"/>
        <w:gridCol w:w="4394"/>
      </w:tblGrid>
      <w:tr>
        <w:tc>
          <w:tcPr>
            <w:tcW w:w="533" w:type="dxa"/>
          </w:tcPr>
          <w:p>
            <w:pPr>
              <w:pStyle w:val="0"/>
              <w:jc w:val="center"/>
            </w:pPr>
            <w:r>
              <w:rPr>
                <w:sz w:val="20"/>
              </w:rPr>
              <w:t xml:space="preserve">N п/п</w:t>
            </w:r>
          </w:p>
        </w:tc>
        <w:tc>
          <w:tcPr>
            <w:tcW w:w="4111" w:type="dxa"/>
          </w:tcPr>
          <w:p>
            <w:pPr>
              <w:pStyle w:val="0"/>
              <w:jc w:val="center"/>
            </w:pPr>
            <w:r>
              <w:rPr>
                <w:sz w:val="20"/>
              </w:rPr>
              <w:t xml:space="preserve">Мощность объекта</w:t>
            </w:r>
          </w:p>
        </w:tc>
        <w:tc>
          <w:tcPr>
            <w:tcW w:w="4394" w:type="dxa"/>
          </w:tcPr>
          <w:p>
            <w:pPr>
              <w:pStyle w:val="0"/>
              <w:jc w:val="center"/>
            </w:pPr>
            <w:r>
              <w:rPr>
                <w:sz w:val="20"/>
              </w:rPr>
              <w:t xml:space="preserve">Цена строительства одного места</w:t>
            </w:r>
          </w:p>
        </w:tc>
      </w:tr>
      <w:tr>
        <w:tc>
          <w:tcPr>
            <w:tcW w:w="533" w:type="dxa"/>
            <w:vAlign w:val="bottom"/>
          </w:tcPr>
          <w:p>
            <w:pPr>
              <w:pStyle w:val="0"/>
            </w:pPr>
            <w:r>
              <w:rPr>
                <w:sz w:val="20"/>
              </w:rPr>
              <w:t xml:space="preserve">1</w:t>
            </w:r>
          </w:p>
        </w:tc>
        <w:tc>
          <w:tcPr>
            <w:tcW w:w="4111" w:type="dxa"/>
            <w:vAlign w:val="bottom"/>
          </w:tcPr>
          <w:p>
            <w:pPr>
              <w:pStyle w:val="0"/>
            </w:pPr>
            <w:r>
              <w:rPr>
                <w:sz w:val="20"/>
              </w:rPr>
              <w:t xml:space="preserve">до 74</w:t>
            </w:r>
          </w:p>
        </w:tc>
        <w:tc>
          <w:tcPr>
            <w:tcW w:w="4394" w:type="dxa"/>
            <w:vAlign w:val="bottom"/>
          </w:tcPr>
          <w:p>
            <w:pPr>
              <w:pStyle w:val="0"/>
            </w:pPr>
            <w:r>
              <w:rPr>
                <w:sz w:val="20"/>
              </w:rPr>
              <w:t xml:space="preserve">1982,159</w:t>
            </w:r>
          </w:p>
        </w:tc>
      </w:tr>
      <w:tr>
        <w:tc>
          <w:tcPr>
            <w:tcW w:w="533" w:type="dxa"/>
            <w:vAlign w:val="bottom"/>
          </w:tcPr>
          <w:p>
            <w:pPr>
              <w:pStyle w:val="0"/>
            </w:pPr>
            <w:r>
              <w:rPr>
                <w:sz w:val="20"/>
              </w:rPr>
              <w:t xml:space="preserve">2</w:t>
            </w:r>
          </w:p>
        </w:tc>
        <w:tc>
          <w:tcPr>
            <w:tcW w:w="4111" w:type="dxa"/>
            <w:vAlign w:val="bottom"/>
          </w:tcPr>
          <w:p>
            <w:pPr>
              <w:pStyle w:val="0"/>
            </w:pPr>
            <w:r>
              <w:rPr>
                <w:sz w:val="20"/>
              </w:rPr>
              <w:t xml:space="preserve">на 100</w:t>
            </w:r>
          </w:p>
        </w:tc>
        <w:tc>
          <w:tcPr>
            <w:tcW w:w="4394" w:type="dxa"/>
            <w:vAlign w:val="bottom"/>
          </w:tcPr>
          <w:p>
            <w:pPr>
              <w:pStyle w:val="0"/>
            </w:pPr>
            <w:r>
              <w:rPr>
                <w:sz w:val="20"/>
              </w:rPr>
              <w:t xml:space="preserve">1819,682</w:t>
            </w:r>
          </w:p>
        </w:tc>
      </w:tr>
    </w:tbl>
    <w:p>
      <w:pPr>
        <w:pStyle w:val="0"/>
        <w:jc w:val="both"/>
      </w:pPr>
      <w:r>
        <w:rPr>
          <w:sz w:val="20"/>
        </w:rPr>
      </w:r>
    </w:p>
    <w:p>
      <w:pPr>
        <w:pStyle w:val="0"/>
        <w:outlineLvl w:val="2"/>
        <w:jc w:val="right"/>
      </w:pPr>
      <w:r>
        <w:rPr>
          <w:sz w:val="20"/>
        </w:rPr>
        <w:t xml:space="preserve">Таблица 1.2</w:t>
      </w:r>
    </w:p>
    <w:p>
      <w:pPr>
        <w:pStyle w:val="0"/>
        <w:jc w:val="both"/>
      </w:pPr>
      <w:r>
        <w:rPr>
          <w:sz w:val="20"/>
        </w:rPr>
      </w:r>
    </w:p>
    <w:bookmarkStart w:id="1405" w:name="P1405"/>
    <w:bookmarkEnd w:id="1405"/>
    <w:p>
      <w:pPr>
        <w:pStyle w:val="2"/>
        <w:jc w:val="center"/>
      </w:pPr>
      <w:r>
        <w:rPr>
          <w:sz w:val="20"/>
        </w:rPr>
        <w:t xml:space="preserve">Спортивные комплексы с плавательными бассейнами</w:t>
      </w:r>
    </w:p>
    <w:p>
      <w:pPr>
        <w:pStyle w:val="2"/>
        <w:jc w:val="center"/>
      </w:pPr>
      <w:r>
        <w:rPr>
          <w:sz w:val="20"/>
        </w:rPr>
        <w:t xml:space="preserve">("Физкультурно-оздоровительные комплексы с универсальным</w:t>
      </w:r>
    </w:p>
    <w:p>
      <w:pPr>
        <w:pStyle w:val="2"/>
        <w:jc w:val="center"/>
      </w:pPr>
      <w:r>
        <w:rPr>
          <w:sz w:val="20"/>
        </w:rPr>
        <w:t xml:space="preserve">спортивным залом" с оборудованными местами для зрителей)</w:t>
      </w:r>
    </w:p>
    <w:p>
      <w:pPr>
        <w:pStyle w:val="0"/>
        <w:jc w:val="both"/>
      </w:pPr>
      <w:r>
        <w:rPr>
          <w:sz w:val="20"/>
        </w:rPr>
      </w:r>
    </w:p>
    <w:p>
      <w:pPr>
        <w:pStyle w:val="0"/>
        <w:jc w:val="right"/>
      </w:pPr>
      <w:r>
        <w:rPr>
          <w:sz w:val="20"/>
        </w:rPr>
        <w:t xml:space="preserve">тыс. руб. (без НДС)</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4"/>
        <w:gridCol w:w="4102"/>
        <w:gridCol w:w="4395"/>
      </w:tblGrid>
      <w:tr>
        <w:tc>
          <w:tcPr>
            <w:tcW w:w="574" w:type="dxa"/>
          </w:tcPr>
          <w:p>
            <w:pPr>
              <w:pStyle w:val="0"/>
              <w:jc w:val="center"/>
            </w:pPr>
            <w:r>
              <w:rPr>
                <w:sz w:val="20"/>
              </w:rPr>
              <w:t xml:space="preserve">N п/п</w:t>
            </w:r>
          </w:p>
        </w:tc>
        <w:tc>
          <w:tcPr>
            <w:tcW w:w="4102" w:type="dxa"/>
          </w:tcPr>
          <w:p>
            <w:pPr>
              <w:pStyle w:val="0"/>
              <w:jc w:val="center"/>
            </w:pPr>
            <w:r>
              <w:rPr>
                <w:sz w:val="20"/>
              </w:rPr>
              <w:t xml:space="preserve">Мощность объекта</w:t>
            </w:r>
          </w:p>
        </w:tc>
        <w:tc>
          <w:tcPr>
            <w:tcW w:w="4395" w:type="dxa"/>
          </w:tcPr>
          <w:p>
            <w:pPr>
              <w:pStyle w:val="0"/>
              <w:jc w:val="center"/>
            </w:pPr>
            <w:r>
              <w:rPr>
                <w:sz w:val="20"/>
              </w:rPr>
              <w:t xml:space="preserve">Цена строительства одного места</w:t>
            </w:r>
          </w:p>
        </w:tc>
      </w:tr>
      <w:tr>
        <w:tc>
          <w:tcPr>
            <w:tcW w:w="574" w:type="dxa"/>
            <w:vAlign w:val="bottom"/>
          </w:tcPr>
          <w:p>
            <w:pPr>
              <w:pStyle w:val="0"/>
            </w:pPr>
            <w:r>
              <w:rPr>
                <w:sz w:val="20"/>
              </w:rPr>
              <w:t xml:space="preserve">1</w:t>
            </w:r>
          </w:p>
        </w:tc>
        <w:tc>
          <w:tcPr>
            <w:tcW w:w="4102" w:type="dxa"/>
            <w:vAlign w:val="bottom"/>
          </w:tcPr>
          <w:p>
            <w:pPr>
              <w:pStyle w:val="0"/>
            </w:pPr>
            <w:r>
              <w:rPr>
                <w:sz w:val="20"/>
              </w:rPr>
              <w:t xml:space="preserve">до 50</w:t>
            </w:r>
          </w:p>
        </w:tc>
        <w:tc>
          <w:tcPr>
            <w:tcW w:w="4395" w:type="dxa"/>
            <w:vAlign w:val="bottom"/>
          </w:tcPr>
          <w:p>
            <w:pPr>
              <w:pStyle w:val="0"/>
            </w:pPr>
            <w:r>
              <w:rPr>
                <w:sz w:val="20"/>
              </w:rPr>
              <w:t xml:space="preserve">2796,111</w:t>
            </w:r>
          </w:p>
        </w:tc>
      </w:tr>
      <w:tr>
        <w:tc>
          <w:tcPr>
            <w:tcW w:w="574" w:type="dxa"/>
            <w:vAlign w:val="bottom"/>
          </w:tcPr>
          <w:p>
            <w:pPr>
              <w:pStyle w:val="0"/>
            </w:pPr>
            <w:r>
              <w:rPr>
                <w:sz w:val="20"/>
              </w:rPr>
              <w:t xml:space="preserve">2</w:t>
            </w:r>
          </w:p>
        </w:tc>
        <w:tc>
          <w:tcPr>
            <w:tcW w:w="4102" w:type="dxa"/>
            <w:vAlign w:val="bottom"/>
          </w:tcPr>
          <w:p>
            <w:pPr>
              <w:pStyle w:val="0"/>
            </w:pPr>
            <w:r>
              <w:rPr>
                <w:sz w:val="20"/>
              </w:rPr>
              <w:t xml:space="preserve">на 100</w:t>
            </w:r>
          </w:p>
        </w:tc>
        <w:tc>
          <w:tcPr>
            <w:tcW w:w="4395" w:type="dxa"/>
            <w:vAlign w:val="bottom"/>
          </w:tcPr>
          <w:p>
            <w:pPr>
              <w:pStyle w:val="0"/>
            </w:pPr>
            <w:r>
              <w:rPr>
                <w:sz w:val="20"/>
              </w:rPr>
              <w:t xml:space="preserve">2539,898</w:t>
            </w:r>
          </w:p>
        </w:tc>
      </w:tr>
    </w:tbl>
    <w:p>
      <w:pPr>
        <w:pStyle w:val="0"/>
        <w:jc w:val="both"/>
      </w:pPr>
      <w:r>
        <w:rPr>
          <w:sz w:val="20"/>
        </w:rPr>
      </w:r>
    </w:p>
    <w:p>
      <w:pPr>
        <w:pStyle w:val="0"/>
        <w:outlineLvl w:val="2"/>
        <w:jc w:val="right"/>
      </w:pPr>
      <w:r>
        <w:rPr>
          <w:sz w:val="20"/>
        </w:rPr>
        <w:t xml:space="preserve">Таблица 1.3</w:t>
      </w:r>
    </w:p>
    <w:p>
      <w:pPr>
        <w:pStyle w:val="0"/>
        <w:jc w:val="both"/>
      </w:pPr>
      <w:r>
        <w:rPr>
          <w:sz w:val="20"/>
        </w:rPr>
      </w:r>
    </w:p>
    <w:bookmarkStart w:id="1422" w:name="P1422"/>
    <w:bookmarkEnd w:id="1422"/>
    <w:p>
      <w:pPr>
        <w:pStyle w:val="2"/>
        <w:jc w:val="center"/>
      </w:pPr>
      <w:r>
        <w:rPr>
          <w:sz w:val="20"/>
        </w:rPr>
        <w:t xml:space="preserve">Спортивные комплексы с катками &lt;*&gt;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для спортивных комплексов с катками применяется повышающий коэффициент 1,45 к одноименной позиции из ценовой группы "Физкультурно-оздоровительные комплексы с универсальным спортивным залом", оборудованными местами для зрителей</w:t>
      </w:r>
    </w:p>
    <w:p>
      <w:pPr>
        <w:pStyle w:val="0"/>
        <w:jc w:val="both"/>
      </w:pPr>
      <w:r>
        <w:rPr>
          <w:sz w:val="20"/>
        </w:rPr>
      </w:r>
    </w:p>
    <w:p>
      <w:pPr>
        <w:pStyle w:val="0"/>
        <w:jc w:val="right"/>
      </w:pPr>
      <w:r>
        <w:rPr>
          <w:sz w:val="20"/>
        </w:rPr>
        <w:t xml:space="preserve">тыс. руб. (без НДС)</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6"/>
        <w:gridCol w:w="4130"/>
        <w:gridCol w:w="4239"/>
      </w:tblGrid>
      <w:tr>
        <w:tc>
          <w:tcPr>
            <w:tcW w:w="526" w:type="dxa"/>
          </w:tcPr>
          <w:p>
            <w:pPr>
              <w:pStyle w:val="0"/>
              <w:jc w:val="center"/>
            </w:pPr>
            <w:r>
              <w:rPr>
                <w:sz w:val="20"/>
              </w:rPr>
              <w:t xml:space="preserve">N п/п</w:t>
            </w:r>
          </w:p>
        </w:tc>
        <w:tc>
          <w:tcPr>
            <w:tcW w:w="4130" w:type="dxa"/>
          </w:tcPr>
          <w:p>
            <w:pPr>
              <w:pStyle w:val="0"/>
              <w:jc w:val="center"/>
            </w:pPr>
            <w:r>
              <w:rPr>
                <w:sz w:val="20"/>
              </w:rPr>
              <w:t xml:space="preserve">Мощность объекта</w:t>
            </w:r>
          </w:p>
        </w:tc>
        <w:tc>
          <w:tcPr>
            <w:tcW w:w="4239" w:type="dxa"/>
          </w:tcPr>
          <w:p>
            <w:pPr>
              <w:pStyle w:val="0"/>
              <w:jc w:val="center"/>
            </w:pPr>
            <w:r>
              <w:rPr>
                <w:sz w:val="20"/>
              </w:rPr>
              <w:t xml:space="preserve">Цена строительства одного места</w:t>
            </w:r>
          </w:p>
        </w:tc>
      </w:tr>
      <w:tr>
        <w:tc>
          <w:tcPr>
            <w:tcW w:w="526" w:type="dxa"/>
            <w:vAlign w:val="bottom"/>
          </w:tcPr>
          <w:p>
            <w:pPr>
              <w:pStyle w:val="0"/>
            </w:pPr>
            <w:r>
              <w:rPr>
                <w:sz w:val="20"/>
              </w:rPr>
              <w:t xml:space="preserve">1</w:t>
            </w:r>
          </w:p>
        </w:tc>
        <w:tc>
          <w:tcPr>
            <w:tcW w:w="4130" w:type="dxa"/>
            <w:vAlign w:val="bottom"/>
          </w:tcPr>
          <w:p>
            <w:pPr>
              <w:pStyle w:val="0"/>
            </w:pPr>
            <w:r>
              <w:rPr>
                <w:sz w:val="20"/>
              </w:rPr>
              <w:t xml:space="preserve">до 74</w:t>
            </w:r>
          </w:p>
        </w:tc>
        <w:tc>
          <w:tcPr>
            <w:tcW w:w="4239" w:type="dxa"/>
            <w:vAlign w:val="center"/>
          </w:tcPr>
          <w:p>
            <w:pPr>
              <w:pStyle w:val="0"/>
            </w:pPr>
            <w:r>
              <w:rPr>
                <w:sz w:val="20"/>
              </w:rPr>
              <w:t xml:space="preserve">2868,41</w:t>
            </w:r>
          </w:p>
        </w:tc>
      </w:tr>
      <w:tr>
        <w:tc>
          <w:tcPr>
            <w:tcW w:w="526" w:type="dxa"/>
            <w:vAlign w:val="bottom"/>
          </w:tcPr>
          <w:p>
            <w:pPr>
              <w:pStyle w:val="0"/>
            </w:pPr>
            <w:r>
              <w:rPr>
                <w:sz w:val="20"/>
              </w:rPr>
              <w:t xml:space="preserve">2</w:t>
            </w:r>
          </w:p>
        </w:tc>
        <w:tc>
          <w:tcPr>
            <w:tcW w:w="4130" w:type="dxa"/>
            <w:vAlign w:val="bottom"/>
          </w:tcPr>
          <w:p>
            <w:pPr>
              <w:pStyle w:val="0"/>
            </w:pPr>
            <w:r>
              <w:rPr>
                <w:sz w:val="20"/>
              </w:rPr>
              <w:t xml:space="preserve">на 100</w:t>
            </w:r>
          </w:p>
        </w:tc>
        <w:tc>
          <w:tcPr>
            <w:tcW w:w="4239" w:type="dxa"/>
            <w:vAlign w:val="center"/>
          </w:tcPr>
          <w:p>
            <w:pPr>
              <w:pStyle w:val="0"/>
            </w:pPr>
            <w:r>
              <w:rPr>
                <w:sz w:val="20"/>
              </w:rPr>
              <w:t xml:space="preserve">2638,54</w:t>
            </w:r>
          </w:p>
        </w:tc>
      </w:tr>
    </w:tbl>
    <w:p>
      <w:pPr>
        <w:pStyle w:val="0"/>
        <w:jc w:val="both"/>
      </w:pPr>
      <w:r>
        <w:rPr>
          <w:sz w:val="20"/>
        </w:rPr>
      </w:r>
    </w:p>
    <w:p>
      <w:pPr>
        <w:pStyle w:val="0"/>
        <w:outlineLvl w:val="2"/>
        <w:jc w:val="right"/>
      </w:pPr>
      <w:r>
        <w:rPr>
          <w:sz w:val="20"/>
        </w:rPr>
        <w:t xml:space="preserve">Таблица 1.4</w:t>
      </w:r>
    </w:p>
    <w:p>
      <w:pPr>
        <w:pStyle w:val="0"/>
        <w:jc w:val="both"/>
      </w:pPr>
      <w:r>
        <w:rPr>
          <w:sz w:val="20"/>
        </w:rPr>
      </w:r>
    </w:p>
    <w:bookmarkStart w:id="1440" w:name="P1440"/>
    <w:bookmarkEnd w:id="1440"/>
    <w:p>
      <w:pPr>
        <w:pStyle w:val="2"/>
        <w:jc w:val="center"/>
      </w:pPr>
      <w:r>
        <w:rPr>
          <w:sz w:val="20"/>
        </w:rPr>
        <w:t xml:space="preserve">Крытые отдельные и комплексные сооружения</w:t>
      </w:r>
    </w:p>
    <w:p>
      <w:pPr>
        <w:pStyle w:val="0"/>
        <w:jc w:val="both"/>
      </w:pPr>
      <w:r>
        <w:rPr>
          <w:sz w:val="20"/>
        </w:rPr>
      </w:r>
    </w:p>
    <w:p>
      <w:pPr>
        <w:pStyle w:val="0"/>
        <w:jc w:val="right"/>
      </w:pPr>
      <w:r>
        <w:rPr>
          <w:sz w:val="20"/>
        </w:rPr>
        <w:t xml:space="preserve">тыс. руб. (без НДС)</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6"/>
        <w:gridCol w:w="4144"/>
        <w:gridCol w:w="4225"/>
      </w:tblGrid>
      <w:tr>
        <w:tc>
          <w:tcPr>
            <w:tcW w:w="526" w:type="dxa"/>
          </w:tcPr>
          <w:p>
            <w:pPr>
              <w:pStyle w:val="0"/>
              <w:jc w:val="center"/>
            </w:pPr>
            <w:r>
              <w:rPr>
                <w:sz w:val="20"/>
              </w:rPr>
              <w:t xml:space="preserve">N п/п</w:t>
            </w:r>
          </w:p>
        </w:tc>
        <w:tc>
          <w:tcPr>
            <w:tcW w:w="4144" w:type="dxa"/>
          </w:tcPr>
          <w:p>
            <w:pPr>
              <w:pStyle w:val="0"/>
              <w:jc w:val="center"/>
            </w:pPr>
            <w:r>
              <w:rPr>
                <w:sz w:val="20"/>
              </w:rPr>
              <w:t xml:space="preserve">Мощность объекта</w:t>
            </w:r>
          </w:p>
        </w:tc>
        <w:tc>
          <w:tcPr>
            <w:tcW w:w="4225" w:type="dxa"/>
          </w:tcPr>
          <w:p>
            <w:pPr>
              <w:pStyle w:val="0"/>
              <w:jc w:val="center"/>
            </w:pPr>
            <w:r>
              <w:rPr>
                <w:sz w:val="20"/>
              </w:rPr>
              <w:t xml:space="preserve">Цена строительства одного места</w:t>
            </w:r>
          </w:p>
        </w:tc>
      </w:tr>
      <w:tr>
        <w:tc>
          <w:tcPr>
            <w:tcW w:w="526" w:type="dxa"/>
            <w:vAlign w:val="bottom"/>
          </w:tcPr>
          <w:p>
            <w:pPr>
              <w:pStyle w:val="0"/>
            </w:pPr>
            <w:r>
              <w:rPr>
                <w:sz w:val="20"/>
              </w:rPr>
              <w:t xml:space="preserve">1</w:t>
            </w:r>
          </w:p>
        </w:tc>
        <w:tc>
          <w:tcPr>
            <w:tcW w:w="4144" w:type="dxa"/>
            <w:vAlign w:val="bottom"/>
          </w:tcPr>
          <w:p>
            <w:pPr>
              <w:pStyle w:val="0"/>
            </w:pPr>
            <w:r>
              <w:rPr>
                <w:sz w:val="20"/>
              </w:rPr>
              <w:t xml:space="preserve">до 300</w:t>
            </w:r>
          </w:p>
        </w:tc>
        <w:tc>
          <w:tcPr>
            <w:tcW w:w="4225" w:type="dxa"/>
            <w:vAlign w:val="bottom"/>
          </w:tcPr>
          <w:p>
            <w:pPr>
              <w:pStyle w:val="0"/>
            </w:pPr>
            <w:r>
              <w:rPr>
                <w:sz w:val="20"/>
              </w:rPr>
              <w:t xml:space="preserve">2880,839</w:t>
            </w:r>
          </w:p>
        </w:tc>
      </w:tr>
      <w:tr>
        <w:tc>
          <w:tcPr>
            <w:tcW w:w="526" w:type="dxa"/>
            <w:vAlign w:val="bottom"/>
          </w:tcPr>
          <w:p>
            <w:pPr>
              <w:pStyle w:val="0"/>
            </w:pPr>
            <w:r>
              <w:rPr>
                <w:sz w:val="20"/>
              </w:rPr>
              <w:t xml:space="preserve">2</w:t>
            </w:r>
          </w:p>
        </w:tc>
        <w:tc>
          <w:tcPr>
            <w:tcW w:w="4144" w:type="dxa"/>
            <w:vAlign w:val="bottom"/>
          </w:tcPr>
          <w:p>
            <w:pPr>
              <w:pStyle w:val="0"/>
            </w:pPr>
            <w:r>
              <w:rPr>
                <w:sz w:val="20"/>
              </w:rPr>
              <w:t xml:space="preserve">свыше 400</w:t>
            </w:r>
          </w:p>
        </w:tc>
        <w:tc>
          <w:tcPr>
            <w:tcW w:w="4225" w:type="dxa"/>
            <w:vAlign w:val="bottom"/>
          </w:tcPr>
          <w:p>
            <w:pPr>
              <w:pStyle w:val="0"/>
            </w:pPr>
            <w:r>
              <w:rPr>
                <w:sz w:val="20"/>
              </w:rPr>
              <w:t xml:space="preserve">2774,577</w:t>
            </w:r>
          </w:p>
        </w:tc>
      </w:tr>
    </w:tbl>
    <w:p>
      <w:pPr>
        <w:pStyle w:val="0"/>
        <w:jc w:val="both"/>
      </w:pPr>
      <w:r>
        <w:rPr>
          <w:sz w:val="20"/>
        </w:rPr>
      </w:r>
    </w:p>
    <w:p>
      <w:pPr>
        <w:pStyle w:val="0"/>
        <w:outlineLvl w:val="2"/>
        <w:jc w:val="right"/>
      </w:pPr>
      <w:r>
        <w:rPr>
          <w:sz w:val="20"/>
        </w:rPr>
        <w:t xml:space="preserve">Таблица 1.5</w:t>
      </w:r>
    </w:p>
    <w:p>
      <w:pPr>
        <w:pStyle w:val="0"/>
        <w:jc w:val="both"/>
      </w:pPr>
      <w:r>
        <w:rPr>
          <w:sz w:val="20"/>
        </w:rPr>
      </w:r>
    </w:p>
    <w:bookmarkStart w:id="1455" w:name="P1455"/>
    <w:bookmarkEnd w:id="1455"/>
    <w:p>
      <w:pPr>
        <w:pStyle w:val="2"/>
        <w:jc w:val="center"/>
      </w:pPr>
      <w:r>
        <w:rPr>
          <w:sz w:val="20"/>
        </w:rPr>
        <w:t xml:space="preserve">Физкультурно-оздоровительные комплексы (без зрительских</w:t>
      </w:r>
    </w:p>
    <w:p>
      <w:pPr>
        <w:pStyle w:val="2"/>
        <w:jc w:val="center"/>
      </w:pPr>
      <w:r>
        <w:rPr>
          <w:sz w:val="20"/>
        </w:rPr>
        <w:t xml:space="preserve">мест)</w:t>
      </w:r>
    </w:p>
    <w:p>
      <w:pPr>
        <w:pStyle w:val="0"/>
        <w:jc w:val="both"/>
      </w:pPr>
      <w:r>
        <w:rPr>
          <w:sz w:val="20"/>
        </w:rPr>
      </w:r>
    </w:p>
    <w:p>
      <w:pPr>
        <w:pStyle w:val="0"/>
        <w:jc w:val="right"/>
      </w:pPr>
      <w:r>
        <w:rPr>
          <w:sz w:val="20"/>
        </w:rPr>
        <w:t xml:space="preserve">тыс. руб. (без НДС)</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4025"/>
        <w:gridCol w:w="4252"/>
      </w:tblGrid>
      <w:tr>
        <w:tc>
          <w:tcPr>
            <w:tcW w:w="623" w:type="dxa"/>
          </w:tcPr>
          <w:p>
            <w:pPr>
              <w:pStyle w:val="0"/>
              <w:jc w:val="center"/>
            </w:pPr>
            <w:r>
              <w:rPr>
                <w:sz w:val="20"/>
              </w:rPr>
              <w:t xml:space="preserve">N п/п</w:t>
            </w:r>
          </w:p>
        </w:tc>
        <w:tc>
          <w:tcPr>
            <w:tcW w:w="4025" w:type="dxa"/>
          </w:tcPr>
          <w:p>
            <w:pPr>
              <w:pStyle w:val="0"/>
              <w:jc w:val="center"/>
            </w:pPr>
            <w:r>
              <w:rPr>
                <w:sz w:val="20"/>
              </w:rPr>
              <w:t xml:space="preserve">Мощность объекта</w:t>
            </w:r>
          </w:p>
        </w:tc>
        <w:tc>
          <w:tcPr>
            <w:tcW w:w="4252" w:type="dxa"/>
          </w:tcPr>
          <w:p>
            <w:pPr>
              <w:pStyle w:val="0"/>
              <w:jc w:val="center"/>
            </w:pPr>
            <w:r>
              <w:rPr>
                <w:sz w:val="20"/>
              </w:rPr>
              <w:t xml:space="preserve">Цена строительства одного места</w:t>
            </w:r>
          </w:p>
        </w:tc>
      </w:tr>
      <w:tr>
        <w:tc>
          <w:tcPr>
            <w:tcW w:w="623" w:type="dxa"/>
            <w:vAlign w:val="bottom"/>
          </w:tcPr>
          <w:p>
            <w:pPr>
              <w:pStyle w:val="0"/>
            </w:pPr>
            <w:r>
              <w:rPr>
                <w:sz w:val="20"/>
              </w:rPr>
              <w:t xml:space="preserve">1</w:t>
            </w:r>
          </w:p>
        </w:tc>
        <w:tc>
          <w:tcPr>
            <w:tcW w:w="4025" w:type="dxa"/>
            <w:vAlign w:val="bottom"/>
          </w:tcPr>
          <w:p>
            <w:pPr>
              <w:pStyle w:val="0"/>
            </w:pPr>
            <w:r>
              <w:rPr>
                <w:sz w:val="20"/>
              </w:rPr>
              <w:t xml:space="preserve">до 74</w:t>
            </w:r>
          </w:p>
        </w:tc>
        <w:tc>
          <w:tcPr>
            <w:tcW w:w="4252" w:type="dxa"/>
            <w:vAlign w:val="bottom"/>
          </w:tcPr>
          <w:p>
            <w:pPr>
              <w:pStyle w:val="0"/>
            </w:pPr>
            <w:r>
              <w:rPr>
                <w:sz w:val="20"/>
              </w:rPr>
              <w:t xml:space="preserve">2368,32</w:t>
            </w:r>
          </w:p>
        </w:tc>
      </w:tr>
      <w:tr>
        <w:tc>
          <w:tcPr>
            <w:tcW w:w="623" w:type="dxa"/>
            <w:vAlign w:val="bottom"/>
          </w:tcPr>
          <w:p>
            <w:pPr>
              <w:pStyle w:val="0"/>
            </w:pPr>
            <w:r>
              <w:rPr>
                <w:sz w:val="20"/>
              </w:rPr>
              <w:t xml:space="preserve">2</w:t>
            </w:r>
          </w:p>
        </w:tc>
        <w:tc>
          <w:tcPr>
            <w:tcW w:w="4025" w:type="dxa"/>
            <w:vAlign w:val="bottom"/>
          </w:tcPr>
          <w:p>
            <w:pPr>
              <w:pStyle w:val="0"/>
            </w:pPr>
            <w:r>
              <w:rPr>
                <w:sz w:val="20"/>
              </w:rPr>
              <w:t xml:space="preserve">на 100</w:t>
            </w:r>
          </w:p>
        </w:tc>
        <w:tc>
          <w:tcPr>
            <w:tcW w:w="4252" w:type="dxa"/>
            <w:vAlign w:val="bottom"/>
          </w:tcPr>
          <w:p>
            <w:pPr>
              <w:pStyle w:val="0"/>
            </w:pPr>
            <w:r>
              <w:rPr>
                <w:sz w:val="20"/>
              </w:rPr>
              <w:t xml:space="preserve">1795,93</w:t>
            </w:r>
          </w:p>
        </w:tc>
      </w:tr>
    </w:tbl>
    <w:p>
      <w:pPr>
        <w:pStyle w:val="0"/>
        <w:jc w:val="both"/>
      </w:pPr>
      <w:r>
        <w:rPr>
          <w:sz w:val="20"/>
        </w:rPr>
      </w:r>
    </w:p>
    <w:p>
      <w:pPr>
        <w:pStyle w:val="0"/>
        <w:outlineLvl w:val="2"/>
        <w:jc w:val="right"/>
      </w:pPr>
      <w:r>
        <w:rPr>
          <w:sz w:val="20"/>
        </w:rPr>
        <w:t xml:space="preserve">Таблица 2</w:t>
      </w:r>
    </w:p>
    <w:p>
      <w:pPr>
        <w:pStyle w:val="0"/>
        <w:jc w:val="both"/>
      </w:pPr>
      <w:r>
        <w:rPr>
          <w:sz w:val="20"/>
        </w:rPr>
      </w:r>
    </w:p>
    <w:bookmarkStart w:id="1471" w:name="P1471"/>
    <w:bookmarkEnd w:id="1471"/>
    <w:p>
      <w:pPr>
        <w:pStyle w:val="2"/>
        <w:jc w:val="center"/>
      </w:pPr>
      <w:r>
        <w:rPr>
          <w:sz w:val="20"/>
        </w:rPr>
        <w:t xml:space="preserve">Коэффициенты зонирования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948"/>
        <w:gridCol w:w="4309"/>
        <w:gridCol w:w="907"/>
      </w:tblGrid>
      <w:tr>
        <w:tc>
          <w:tcPr>
            <w:tcW w:w="907" w:type="dxa"/>
          </w:tcPr>
          <w:p>
            <w:pPr>
              <w:pStyle w:val="0"/>
              <w:jc w:val="center"/>
            </w:pPr>
            <w:r>
              <w:rPr>
                <w:sz w:val="20"/>
              </w:rPr>
              <w:t xml:space="preserve">Ценовая зона (Куст автономного округа </w:t>
            </w:r>
            <w:hyperlink w:history="0" w:anchor="P1499" w:tooltip="&lt;*&gt; зоны сосредоточенного строительства.">
              <w:r>
                <w:rPr>
                  <w:sz w:val="20"/>
                  <w:color w:val="0000ff"/>
                </w:rPr>
                <w:t xml:space="preserve">&lt;*&gt;</w:t>
              </w:r>
            </w:hyperlink>
            <w:r>
              <w:rPr>
                <w:sz w:val="20"/>
              </w:rPr>
              <w:t xml:space="preserve">)</w:t>
            </w:r>
          </w:p>
        </w:tc>
        <w:tc>
          <w:tcPr>
            <w:tcW w:w="2948" w:type="dxa"/>
          </w:tcPr>
          <w:p>
            <w:pPr>
              <w:pStyle w:val="0"/>
              <w:jc w:val="center"/>
            </w:pPr>
            <w:r>
              <w:rPr>
                <w:sz w:val="20"/>
              </w:rPr>
              <w:t xml:space="preserve">Центр ценовой зоны</w:t>
            </w:r>
          </w:p>
        </w:tc>
        <w:tc>
          <w:tcPr>
            <w:tcW w:w="4309" w:type="dxa"/>
          </w:tcPr>
          <w:p>
            <w:pPr>
              <w:pStyle w:val="0"/>
              <w:jc w:val="center"/>
            </w:pPr>
            <w:r>
              <w:rPr>
                <w:sz w:val="20"/>
              </w:rPr>
              <w:t xml:space="preserve">Наименование муниципальных образований Ханты-Мансийского автономного округа - Югры</w:t>
            </w:r>
          </w:p>
        </w:tc>
        <w:tc>
          <w:tcPr>
            <w:tcW w:w="907" w:type="dxa"/>
          </w:tcPr>
          <w:p>
            <w:pPr>
              <w:pStyle w:val="0"/>
              <w:jc w:val="center"/>
            </w:pPr>
            <w:r>
              <w:rPr>
                <w:sz w:val="20"/>
              </w:rPr>
              <w:t xml:space="preserve">Коэффициент зонирования</w:t>
            </w:r>
          </w:p>
        </w:tc>
      </w:tr>
      <w:tr>
        <w:tc>
          <w:tcPr>
            <w:tcW w:w="907" w:type="dxa"/>
          </w:tcPr>
          <w:p>
            <w:pPr>
              <w:pStyle w:val="0"/>
            </w:pPr>
            <w:r>
              <w:rPr>
                <w:sz w:val="20"/>
              </w:rPr>
              <w:t xml:space="preserve">I</w:t>
            </w:r>
          </w:p>
        </w:tc>
        <w:tc>
          <w:tcPr>
            <w:tcW w:w="2948" w:type="dxa"/>
          </w:tcPr>
          <w:p>
            <w:pPr>
              <w:pStyle w:val="0"/>
            </w:pPr>
            <w:r>
              <w:rPr>
                <w:sz w:val="20"/>
              </w:rPr>
              <w:t xml:space="preserve">городской округ Нижневартовск</w:t>
            </w:r>
          </w:p>
        </w:tc>
        <w:tc>
          <w:tcPr>
            <w:tcW w:w="4309" w:type="dxa"/>
          </w:tcPr>
          <w:p>
            <w:pPr>
              <w:pStyle w:val="0"/>
            </w:pPr>
            <w:r>
              <w:rPr>
                <w:sz w:val="20"/>
              </w:rPr>
              <w:t xml:space="preserve">городские округа: г. Лангепас, г. Мегион, г. Нижневартовск, г. Покачи, г. Радужный; г.п. Излучинск, г.п. Новоаганск, с.п. Аган, с.п. Ларьяк, с.п. Ваховск, с.п. Покур, с.п. Вата, с.п. Зайцева Речка</w:t>
            </w:r>
          </w:p>
        </w:tc>
        <w:tc>
          <w:tcPr>
            <w:tcW w:w="907" w:type="dxa"/>
          </w:tcPr>
          <w:p>
            <w:pPr>
              <w:pStyle w:val="0"/>
            </w:pPr>
            <w:r>
              <w:rPr>
                <w:sz w:val="20"/>
              </w:rPr>
              <w:t xml:space="preserve">0,956</w:t>
            </w:r>
          </w:p>
        </w:tc>
      </w:tr>
      <w:tr>
        <w:tc>
          <w:tcPr>
            <w:tcW w:w="907" w:type="dxa"/>
          </w:tcPr>
          <w:p>
            <w:pPr>
              <w:pStyle w:val="0"/>
            </w:pPr>
            <w:r>
              <w:rPr>
                <w:sz w:val="20"/>
              </w:rPr>
              <w:t xml:space="preserve">II</w:t>
            </w:r>
          </w:p>
        </w:tc>
        <w:tc>
          <w:tcPr>
            <w:tcW w:w="2948" w:type="dxa"/>
          </w:tcPr>
          <w:p>
            <w:pPr>
              <w:pStyle w:val="0"/>
            </w:pPr>
            <w:r>
              <w:rPr>
                <w:sz w:val="20"/>
              </w:rPr>
              <w:t xml:space="preserve">городской округ Сургут</w:t>
            </w:r>
          </w:p>
        </w:tc>
        <w:tc>
          <w:tcPr>
            <w:tcW w:w="4309" w:type="dxa"/>
          </w:tcPr>
          <w:p>
            <w:pPr>
              <w:pStyle w:val="0"/>
            </w:pPr>
            <w:r>
              <w:rPr>
                <w:sz w:val="20"/>
              </w:rPr>
              <w:t xml:space="preserve">городские округа: г. Когалым, г. Нефтеюганск, г. Пыть-Ях, г. Сургут; г.п. Белый Яр, г.п. Барсово, г.п. Федоровский, г.п. Лянтор, с.п. Солнечный, с.п. Локосово, с.п. Русскинская, с.п. Сытомино, с.п. Нижнесортымский, с.п. Лямина, с.п. Тундрино, с.п. Угут, с.п. Ульт-Ягун, г.п. Пойковский, с.п. Салым, с.п. Сентябрьский, с.п. Каркатеевы, с.п. Куть-Ях, с.п. Лемпино, с.п. Усть-Юган, с.п. Сингапай</w:t>
            </w:r>
          </w:p>
        </w:tc>
        <w:tc>
          <w:tcPr>
            <w:tcW w:w="907" w:type="dxa"/>
          </w:tcPr>
          <w:p>
            <w:pPr>
              <w:pStyle w:val="0"/>
            </w:pPr>
            <w:r>
              <w:rPr>
                <w:sz w:val="20"/>
              </w:rPr>
              <w:t xml:space="preserve">0,94</w:t>
            </w:r>
          </w:p>
        </w:tc>
      </w:tr>
      <w:tr>
        <w:tc>
          <w:tcPr>
            <w:tcW w:w="907" w:type="dxa"/>
          </w:tcPr>
          <w:p>
            <w:pPr>
              <w:pStyle w:val="0"/>
            </w:pPr>
            <w:r>
              <w:rPr>
                <w:sz w:val="20"/>
              </w:rPr>
              <w:t xml:space="preserve">III</w:t>
            </w:r>
          </w:p>
        </w:tc>
        <w:tc>
          <w:tcPr>
            <w:tcW w:w="2948" w:type="dxa"/>
          </w:tcPr>
          <w:p>
            <w:pPr>
              <w:pStyle w:val="0"/>
            </w:pPr>
            <w:r>
              <w:rPr>
                <w:sz w:val="20"/>
              </w:rPr>
              <w:t xml:space="preserve">городской округ Ханты-Мансийск</w:t>
            </w:r>
          </w:p>
        </w:tc>
        <w:tc>
          <w:tcPr>
            <w:tcW w:w="4309" w:type="dxa"/>
          </w:tcPr>
          <w:p>
            <w:pPr>
              <w:pStyle w:val="0"/>
            </w:pPr>
            <w:r>
              <w:rPr>
                <w:sz w:val="20"/>
              </w:rPr>
              <w:t xml:space="preserve">городской округ г. Ханты-Мансийск, с.п. Горноправдинск, с.п. Цингалы, с.п. Кедровый, с.п. Красноленинский, с.п. Луговской, с.п. Согом, с.п. Нялинское, с.п. Кышик, с.п. Селиярово, с.п. Сибирский, с.п. Выкатной, с.п. Шапша</w:t>
            </w:r>
          </w:p>
        </w:tc>
        <w:tc>
          <w:tcPr>
            <w:tcW w:w="907" w:type="dxa"/>
          </w:tcPr>
          <w:p>
            <w:pPr>
              <w:pStyle w:val="0"/>
            </w:pPr>
            <w:r>
              <w:rPr>
                <w:sz w:val="20"/>
              </w:rPr>
              <w:t xml:space="preserve">1</w:t>
            </w:r>
          </w:p>
        </w:tc>
      </w:tr>
      <w:tr>
        <w:tc>
          <w:tcPr>
            <w:tcW w:w="907" w:type="dxa"/>
          </w:tcPr>
          <w:p>
            <w:pPr>
              <w:pStyle w:val="0"/>
            </w:pPr>
            <w:r>
              <w:rPr>
                <w:sz w:val="20"/>
              </w:rPr>
              <w:t xml:space="preserve">IV</w:t>
            </w:r>
          </w:p>
        </w:tc>
        <w:tc>
          <w:tcPr>
            <w:tcW w:w="2948" w:type="dxa"/>
          </w:tcPr>
          <w:p>
            <w:pPr>
              <w:pStyle w:val="0"/>
            </w:pPr>
            <w:r>
              <w:rPr>
                <w:sz w:val="20"/>
              </w:rPr>
              <w:t xml:space="preserve">г. Урай</w:t>
            </w:r>
          </w:p>
        </w:tc>
        <w:tc>
          <w:tcPr>
            <w:tcW w:w="4309" w:type="dxa"/>
          </w:tcPr>
          <w:p>
            <w:pPr>
              <w:pStyle w:val="0"/>
            </w:pPr>
            <w:r>
              <w:rPr>
                <w:sz w:val="20"/>
              </w:rPr>
              <w:t xml:space="preserve">городские округа: г. Нягань, г. Урай, г. Югорск; г.п. Кондинское, г.п. Куминский, г.п. Луговой, г.п. Междуреченский, г.п. Мортка, с.п. Леуши, с.п. Мулымья, с.п. Шугур, с.п. Болчары, с.п. Половинка, г.п. Зеленоборск, г.п. Таежный, г.п. Агириш, г.п. Коммунистический, г.п. Пионерский, г.п. Советский, г.п. Малиновский, с.п. Алябьевский, г.п. Талинка, с.п. Каменное, с.п. Унъюган</w:t>
            </w:r>
          </w:p>
        </w:tc>
        <w:tc>
          <w:tcPr>
            <w:tcW w:w="907" w:type="dxa"/>
          </w:tcPr>
          <w:p>
            <w:pPr>
              <w:pStyle w:val="0"/>
            </w:pPr>
            <w:r>
              <w:rPr>
                <w:sz w:val="20"/>
              </w:rPr>
              <w:t xml:space="preserve">1,034</w:t>
            </w:r>
          </w:p>
        </w:tc>
      </w:tr>
      <w:tr>
        <w:tc>
          <w:tcPr>
            <w:tcW w:w="907" w:type="dxa"/>
          </w:tcPr>
          <w:p>
            <w:pPr>
              <w:pStyle w:val="0"/>
            </w:pPr>
            <w:r>
              <w:rPr>
                <w:sz w:val="20"/>
              </w:rPr>
              <w:t xml:space="preserve">V</w:t>
            </w:r>
          </w:p>
        </w:tc>
        <w:tc>
          <w:tcPr>
            <w:tcW w:w="2948" w:type="dxa"/>
          </w:tcPr>
          <w:p>
            <w:pPr>
              <w:pStyle w:val="0"/>
            </w:pPr>
            <w:r>
              <w:rPr>
                <w:sz w:val="20"/>
              </w:rPr>
              <w:t xml:space="preserve">городской округ Белоярский</w:t>
            </w:r>
          </w:p>
        </w:tc>
        <w:tc>
          <w:tcPr>
            <w:tcW w:w="4309" w:type="dxa"/>
          </w:tcPr>
          <w:p>
            <w:pPr>
              <w:pStyle w:val="0"/>
            </w:pPr>
            <w:r>
              <w:rPr>
                <w:sz w:val="20"/>
              </w:rPr>
              <w:t xml:space="preserve">г.п. Белоярский, с.п. Верхнеказымский, с.п. Казым, с.п. Лыхма, с.п. Полноват, с.п. Сорум, с.п. Сосновка, г.п. Березово, г.п. Игрим, с.п. Саранпауль, с.п. Приполярный, с.п. Светлый, с.п. Хулимсунт, г.п. Октябрьское, г.п. Андра, г.п. Приобье, с.п. Карымкары, с.п. Малый Атлым, с.п. Перегребное, с.п. Сергино, с.п. Шеркалы</w:t>
            </w:r>
          </w:p>
        </w:tc>
        <w:tc>
          <w:tcPr>
            <w:tcW w:w="907" w:type="dxa"/>
          </w:tcPr>
          <w:p>
            <w:pPr>
              <w:pStyle w:val="0"/>
            </w:pPr>
            <w:r>
              <w:rPr>
                <w:sz w:val="20"/>
              </w:rPr>
              <w:t xml:space="preserve">0,998</w:t>
            </w:r>
          </w:p>
        </w:tc>
      </w:tr>
    </w:tbl>
    <w:p>
      <w:pPr>
        <w:pStyle w:val="0"/>
        <w:jc w:val="both"/>
      </w:pPr>
      <w:r>
        <w:rPr>
          <w:sz w:val="20"/>
        </w:rPr>
      </w:r>
    </w:p>
    <w:p>
      <w:pPr>
        <w:pStyle w:val="0"/>
        <w:ind w:firstLine="540"/>
        <w:jc w:val="both"/>
      </w:pPr>
      <w:r>
        <w:rPr>
          <w:sz w:val="20"/>
        </w:rPr>
        <w:t xml:space="preserve">--------------------------------</w:t>
      </w:r>
    </w:p>
    <w:bookmarkStart w:id="1499" w:name="P1499"/>
    <w:bookmarkEnd w:id="1499"/>
    <w:p>
      <w:pPr>
        <w:pStyle w:val="0"/>
        <w:spacing w:before="200" w:line-rule="auto"/>
        <w:ind w:firstLine="540"/>
        <w:jc w:val="both"/>
      </w:pPr>
      <w:r>
        <w:rPr>
          <w:sz w:val="20"/>
        </w:rPr>
        <w:t xml:space="preserve">&lt;*&gt; зоны сосредоточенного строительства.</w:t>
      </w:r>
    </w:p>
    <w:p>
      <w:pPr>
        <w:pStyle w:val="0"/>
        <w:jc w:val="both"/>
      </w:pPr>
      <w:r>
        <w:rPr>
          <w:sz w:val="20"/>
        </w:rPr>
      </w:r>
    </w:p>
    <w:p>
      <w:pPr>
        <w:pStyle w:val="0"/>
        <w:ind w:firstLine="540"/>
        <w:jc w:val="both"/>
      </w:pPr>
      <w:r>
        <w:rPr>
          <w:sz w:val="20"/>
        </w:rPr>
        <w:t xml:space="preserve">Значения стоимости строительства 1 места объектов спорта, указанные в </w:t>
      </w:r>
      <w:hyperlink w:history="0" w:anchor="P1388" w:tooltip="Физкультурно-оздоровительные комплексы">
        <w:r>
          <w:rPr>
            <w:sz w:val="20"/>
            <w:color w:val="0000ff"/>
          </w:rPr>
          <w:t xml:space="preserve">таблице 1.1</w:t>
        </w:r>
      </w:hyperlink>
      <w:r>
        <w:rPr>
          <w:sz w:val="20"/>
        </w:rPr>
        <w:t xml:space="preserve">, соответствуют значениям для 3-й зоны сосредоточенного строительства (</w:t>
      </w:r>
      <w:hyperlink w:history="0" w:anchor="P1388" w:tooltip="Физкультурно-оздоровительные комплексы">
        <w:r>
          <w:rPr>
            <w:sz w:val="20"/>
            <w:color w:val="0000ff"/>
          </w:rPr>
          <w:t xml:space="preserve">таблицы 1.1</w:t>
        </w:r>
      </w:hyperlink>
      <w:r>
        <w:rPr>
          <w:sz w:val="20"/>
        </w:rPr>
        <w:t xml:space="preserve">, </w:t>
      </w:r>
      <w:hyperlink w:history="0" w:anchor="P1405" w:tooltip="Спортивные комплексы с плавательными бассейнами">
        <w:r>
          <w:rPr>
            <w:sz w:val="20"/>
            <w:color w:val="0000ff"/>
          </w:rPr>
          <w:t xml:space="preserve">1.2</w:t>
        </w:r>
      </w:hyperlink>
      <w:r>
        <w:rPr>
          <w:sz w:val="20"/>
        </w:rPr>
        <w:t xml:space="preserve">, </w:t>
      </w:r>
      <w:hyperlink w:history="0" w:anchor="P1422" w:tooltip="Спортивные комплексы с катками &lt;*&gt;">
        <w:r>
          <w:rPr>
            <w:sz w:val="20"/>
            <w:color w:val="0000ff"/>
          </w:rPr>
          <w:t xml:space="preserve">1.3</w:t>
        </w:r>
      </w:hyperlink>
      <w:r>
        <w:rPr>
          <w:sz w:val="20"/>
        </w:rPr>
        <w:t xml:space="preserve">, </w:t>
      </w:r>
      <w:hyperlink w:history="0" w:anchor="P1440" w:tooltip="Крытые отдельные и комплексные сооружения">
        <w:r>
          <w:rPr>
            <w:sz w:val="20"/>
            <w:color w:val="0000ff"/>
          </w:rPr>
          <w:t xml:space="preserve">1.4</w:t>
        </w:r>
      </w:hyperlink>
      <w:r>
        <w:rPr>
          <w:sz w:val="20"/>
        </w:rPr>
        <w:t xml:space="preserve">, </w:t>
      </w:r>
      <w:hyperlink w:history="0" w:anchor="P1455" w:tooltip="Физкультурно-оздоровительные комплексы (без зрительских">
        <w:r>
          <w:rPr>
            <w:sz w:val="20"/>
            <w:color w:val="0000ff"/>
          </w:rPr>
          <w:t xml:space="preserve">1.5</w:t>
        </w:r>
      </w:hyperlink>
      <w:r>
        <w:rPr>
          <w:sz w:val="20"/>
        </w:rPr>
        <w:t xml:space="preserve">).</w:t>
      </w:r>
    </w:p>
    <w:p>
      <w:pPr>
        <w:pStyle w:val="0"/>
        <w:spacing w:before="200" w:line-rule="auto"/>
        <w:ind w:firstLine="540"/>
        <w:jc w:val="both"/>
      </w:pPr>
      <w:r>
        <w:rPr>
          <w:sz w:val="20"/>
        </w:rPr>
        <w:t xml:space="preserve">Расчет стоимости одного места объектов спорта, мощность которых не предусмотрена </w:t>
      </w:r>
      <w:hyperlink w:history="0" w:anchor="P1388" w:tooltip="Физкультурно-оздоровительные комплексы">
        <w:r>
          <w:rPr>
            <w:sz w:val="20"/>
            <w:color w:val="0000ff"/>
          </w:rPr>
          <w:t xml:space="preserve">таблицами 1.1</w:t>
        </w:r>
      </w:hyperlink>
      <w:r>
        <w:rPr>
          <w:sz w:val="20"/>
        </w:rPr>
        <w:t xml:space="preserve">, </w:t>
      </w:r>
      <w:hyperlink w:history="0" w:anchor="P1405" w:tooltip="Спортивные комплексы с плавательными бассейнами">
        <w:r>
          <w:rPr>
            <w:sz w:val="20"/>
            <w:color w:val="0000ff"/>
          </w:rPr>
          <w:t xml:space="preserve">1.2</w:t>
        </w:r>
      </w:hyperlink>
      <w:r>
        <w:rPr>
          <w:sz w:val="20"/>
        </w:rPr>
        <w:t xml:space="preserve">, </w:t>
      </w:r>
      <w:hyperlink w:history="0" w:anchor="P1422" w:tooltip="Спортивные комплексы с катками &lt;*&gt;">
        <w:r>
          <w:rPr>
            <w:sz w:val="20"/>
            <w:color w:val="0000ff"/>
          </w:rPr>
          <w:t xml:space="preserve">1.3</w:t>
        </w:r>
      </w:hyperlink>
      <w:r>
        <w:rPr>
          <w:sz w:val="20"/>
        </w:rPr>
        <w:t xml:space="preserve">, </w:t>
      </w:r>
      <w:hyperlink w:history="0" w:anchor="P1440" w:tooltip="Крытые отдельные и комплексные сооружения">
        <w:r>
          <w:rPr>
            <w:sz w:val="20"/>
            <w:color w:val="0000ff"/>
          </w:rPr>
          <w:t xml:space="preserve">1.4</w:t>
        </w:r>
      </w:hyperlink>
      <w:r>
        <w:rPr>
          <w:sz w:val="20"/>
        </w:rPr>
        <w:t xml:space="preserve">, </w:t>
      </w:r>
      <w:hyperlink w:history="0" w:anchor="P1455" w:tooltip="Физкультурно-оздоровительные комплексы (без зрительских">
        <w:r>
          <w:rPr>
            <w:sz w:val="20"/>
            <w:color w:val="0000ff"/>
          </w:rPr>
          <w:t xml:space="preserve">1.5</w:t>
        </w:r>
      </w:hyperlink>
      <w:r>
        <w:rPr>
          <w:sz w:val="20"/>
        </w:rPr>
        <w:t xml:space="preserve">, производится методом линейной интерполяции по следующей формуле:</w:t>
      </w:r>
    </w:p>
    <w:p>
      <w:pPr>
        <w:pStyle w:val="0"/>
        <w:ind w:firstLine="540"/>
        <w:jc w:val="both"/>
      </w:pPr>
      <w:r>
        <w:rPr>
          <w:sz w:val="20"/>
        </w:rPr>
      </w:r>
    </w:p>
    <w:p>
      <w:pPr>
        <w:pStyle w:val="0"/>
        <w:ind w:firstLine="540"/>
        <w:jc w:val="both"/>
      </w:pPr>
      <w:r>
        <w:rPr>
          <w:sz w:val="20"/>
        </w:rPr>
        <w:t xml:space="preserve">Y = Y</w:t>
      </w:r>
      <w:r>
        <w:rPr>
          <w:sz w:val="20"/>
          <w:vertAlign w:val="subscript"/>
        </w:rPr>
        <w:t xml:space="preserve">2</w:t>
      </w:r>
      <w:r>
        <w:rPr>
          <w:sz w:val="20"/>
        </w:rPr>
        <w:t xml:space="preserve"> - (X</w:t>
      </w:r>
      <w:r>
        <w:rPr>
          <w:sz w:val="20"/>
          <w:vertAlign w:val="subscript"/>
        </w:rPr>
        <w:t xml:space="preserve">2</w:t>
      </w:r>
      <w:r>
        <w:rPr>
          <w:sz w:val="20"/>
        </w:rPr>
        <w:t xml:space="preserve"> - X) x (Y</w:t>
      </w:r>
      <w:r>
        <w:rPr>
          <w:sz w:val="20"/>
          <w:vertAlign w:val="subscript"/>
        </w:rPr>
        <w:t xml:space="preserve">2</w:t>
      </w:r>
      <w:r>
        <w:rPr>
          <w:sz w:val="20"/>
        </w:rPr>
        <w:t xml:space="preserve"> - Y</w:t>
      </w:r>
      <w:r>
        <w:rPr>
          <w:sz w:val="20"/>
          <w:vertAlign w:val="subscript"/>
        </w:rPr>
        <w:t xml:space="preserve">1</w:t>
      </w:r>
      <w:r>
        <w:rPr>
          <w:sz w:val="20"/>
        </w:rPr>
        <w:t xml:space="preserve">) / (X</w:t>
      </w:r>
      <w:r>
        <w:rPr>
          <w:sz w:val="20"/>
          <w:vertAlign w:val="subscript"/>
        </w:rPr>
        <w:t xml:space="preserve">2</w:t>
      </w:r>
      <w:r>
        <w:rPr>
          <w:sz w:val="20"/>
        </w:rPr>
        <w:t xml:space="preserve"> - X</w:t>
      </w:r>
      <w:r>
        <w:rPr>
          <w:sz w:val="20"/>
          <w:vertAlign w:val="subscript"/>
        </w:rPr>
        <w:t xml:space="preserve">1</w:t>
      </w:r>
      <w:r>
        <w:rPr>
          <w:sz w:val="20"/>
        </w:rPr>
        <w:t xml:space="preserve">), где:</w:t>
      </w:r>
    </w:p>
    <w:p>
      <w:pPr>
        <w:pStyle w:val="0"/>
        <w:ind w:firstLine="540"/>
        <w:jc w:val="both"/>
      </w:pPr>
      <w:r>
        <w:rPr>
          <w:sz w:val="20"/>
        </w:rPr>
      </w:r>
    </w:p>
    <w:p>
      <w:pPr>
        <w:pStyle w:val="0"/>
        <w:ind w:firstLine="540"/>
        <w:jc w:val="both"/>
      </w:pPr>
      <w:r>
        <w:rPr>
          <w:sz w:val="20"/>
        </w:rPr>
        <w:t xml:space="preserve">Y - стоимость 1 места;</w:t>
      </w:r>
    </w:p>
    <w:p>
      <w:pPr>
        <w:pStyle w:val="0"/>
        <w:spacing w:before="200" w:line-rule="auto"/>
        <w:ind w:firstLine="540"/>
        <w:jc w:val="both"/>
      </w:pPr>
      <w:r>
        <w:rPr>
          <w:sz w:val="20"/>
        </w:rPr>
        <w:t xml:space="preserve">Y</w:t>
      </w:r>
      <w:r>
        <w:rPr>
          <w:sz w:val="20"/>
          <w:vertAlign w:val="subscript"/>
        </w:rPr>
        <w:t xml:space="preserve">1</w:t>
      </w:r>
      <w:r>
        <w:rPr>
          <w:sz w:val="20"/>
        </w:rPr>
        <w:t xml:space="preserve">, Y</w:t>
      </w:r>
      <w:r>
        <w:rPr>
          <w:sz w:val="20"/>
          <w:vertAlign w:val="subscript"/>
        </w:rPr>
        <w:t xml:space="preserve">2</w:t>
      </w:r>
      <w:r>
        <w:rPr>
          <w:sz w:val="20"/>
        </w:rPr>
        <w:t xml:space="preserve"> - параметр для пограничных показателей стоимость места из </w:t>
      </w:r>
      <w:hyperlink w:history="0" w:anchor="P1388" w:tooltip="Физкультурно-оздоровительные комплексы">
        <w:r>
          <w:rPr>
            <w:sz w:val="20"/>
            <w:color w:val="0000ff"/>
          </w:rPr>
          <w:t xml:space="preserve">таблиц 1.1</w:t>
        </w:r>
      </w:hyperlink>
      <w:r>
        <w:rPr>
          <w:sz w:val="20"/>
        </w:rPr>
        <w:t xml:space="preserve">, </w:t>
      </w:r>
      <w:hyperlink w:history="0" w:anchor="P1405" w:tooltip="Спортивные комплексы с плавательными бассейнами">
        <w:r>
          <w:rPr>
            <w:sz w:val="20"/>
            <w:color w:val="0000ff"/>
          </w:rPr>
          <w:t xml:space="preserve">1.2</w:t>
        </w:r>
      </w:hyperlink>
      <w:r>
        <w:rPr>
          <w:sz w:val="20"/>
        </w:rPr>
        <w:t xml:space="preserve">, </w:t>
      </w:r>
      <w:hyperlink w:history="0" w:anchor="P1422" w:tooltip="Спортивные комплексы с катками &lt;*&gt;">
        <w:r>
          <w:rPr>
            <w:sz w:val="20"/>
            <w:color w:val="0000ff"/>
          </w:rPr>
          <w:t xml:space="preserve">1.3</w:t>
        </w:r>
      </w:hyperlink>
      <w:r>
        <w:rPr>
          <w:sz w:val="20"/>
        </w:rPr>
        <w:t xml:space="preserve">, </w:t>
      </w:r>
      <w:hyperlink w:history="0" w:anchor="P1440" w:tooltip="Крытые отдельные и комплексные сооружения">
        <w:r>
          <w:rPr>
            <w:sz w:val="20"/>
            <w:color w:val="0000ff"/>
          </w:rPr>
          <w:t xml:space="preserve">1.4</w:t>
        </w:r>
      </w:hyperlink>
      <w:r>
        <w:rPr>
          <w:sz w:val="20"/>
        </w:rPr>
        <w:t xml:space="preserve">, </w:t>
      </w:r>
      <w:hyperlink w:history="0" w:anchor="P1455" w:tooltip="Физкультурно-оздоровительные комплексы (без зрительских">
        <w:r>
          <w:rPr>
            <w:sz w:val="20"/>
            <w:color w:val="0000ff"/>
          </w:rPr>
          <w:t xml:space="preserve">1.5</w:t>
        </w:r>
      </w:hyperlink>
      <w:r>
        <w:rPr>
          <w:sz w:val="20"/>
        </w:rPr>
        <w:t xml:space="preserve">;</w:t>
      </w:r>
    </w:p>
    <w:p>
      <w:pPr>
        <w:pStyle w:val="0"/>
        <w:spacing w:before="200" w:line-rule="auto"/>
        <w:ind w:firstLine="540"/>
        <w:jc w:val="both"/>
      </w:pPr>
      <w:r>
        <w:rPr>
          <w:sz w:val="20"/>
        </w:rPr>
        <w:t xml:space="preserve">X - параметр определяемого показателя мощности объекта;</w:t>
      </w:r>
    </w:p>
    <w:p>
      <w:pPr>
        <w:pStyle w:val="0"/>
        <w:spacing w:before="200" w:line-rule="auto"/>
        <w:ind w:firstLine="540"/>
        <w:jc w:val="both"/>
      </w:pPr>
      <w:r>
        <w:rPr>
          <w:sz w:val="20"/>
        </w:rPr>
        <w:t xml:space="preserve">X</w:t>
      </w:r>
      <w:r>
        <w:rPr>
          <w:sz w:val="20"/>
          <w:vertAlign w:val="subscript"/>
        </w:rPr>
        <w:t xml:space="preserve">1</w:t>
      </w:r>
      <w:r>
        <w:rPr>
          <w:sz w:val="20"/>
        </w:rPr>
        <w:t xml:space="preserve">, X</w:t>
      </w:r>
      <w:r>
        <w:rPr>
          <w:sz w:val="20"/>
          <w:vertAlign w:val="subscript"/>
        </w:rPr>
        <w:t xml:space="preserve">2</w:t>
      </w:r>
      <w:r>
        <w:rPr>
          <w:sz w:val="20"/>
        </w:rPr>
        <w:t xml:space="preserve"> - параметр для пограничных показателей мощности объекта из </w:t>
      </w:r>
      <w:hyperlink w:history="0" w:anchor="P1388" w:tooltip="Физкультурно-оздоровительные комплексы">
        <w:r>
          <w:rPr>
            <w:sz w:val="20"/>
            <w:color w:val="0000ff"/>
          </w:rPr>
          <w:t xml:space="preserve">таблиц 1.1</w:t>
        </w:r>
      </w:hyperlink>
      <w:r>
        <w:rPr>
          <w:sz w:val="20"/>
        </w:rPr>
        <w:t xml:space="preserve">, </w:t>
      </w:r>
      <w:hyperlink w:history="0" w:anchor="P1405" w:tooltip="Спортивные комплексы с плавательными бассейнами">
        <w:r>
          <w:rPr>
            <w:sz w:val="20"/>
            <w:color w:val="0000ff"/>
          </w:rPr>
          <w:t xml:space="preserve">1.2</w:t>
        </w:r>
      </w:hyperlink>
      <w:r>
        <w:rPr>
          <w:sz w:val="20"/>
        </w:rPr>
        <w:t xml:space="preserve">, </w:t>
      </w:r>
      <w:hyperlink w:history="0" w:anchor="P1422" w:tooltip="Спортивные комплексы с катками &lt;*&gt;">
        <w:r>
          <w:rPr>
            <w:sz w:val="20"/>
            <w:color w:val="0000ff"/>
          </w:rPr>
          <w:t xml:space="preserve">1.3</w:t>
        </w:r>
      </w:hyperlink>
      <w:r>
        <w:rPr>
          <w:sz w:val="20"/>
        </w:rPr>
        <w:t xml:space="preserve">, </w:t>
      </w:r>
      <w:hyperlink w:history="0" w:anchor="P1440" w:tooltip="Крытые отдельные и комплексные сооружения">
        <w:r>
          <w:rPr>
            <w:sz w:val="20"/>
            <w:color w:val="0000ff"/>
          </w:rPr>
          <w:t xml:space="preserve">1.4</w:t>
        </w:r>
      </w:hyperlink>
      <w:r>
        <w:rPr>
          <w:sz w:val="20"/>
        </w:rPr>
        <w:t xml:space="preserve">, </w:t>
      </w:r>
      <w:hyperlink w:history="0" w:anchor="P1455" w:tooltip="Физкультурно-оздоровительные комплексы (без зрительских">
        <w:r>
          <w:rPr>
            <w:sz w:val="20"/>
            <w:color w:val="0000ff"/>
          </w:rPr>
          <w:t xml:space="preserve">1.5</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11</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641-п</w:t>
      </w:r>
    </w:p>
    <w:p>
      <w:pPr>
        <w:pStyle w:val="0"/>
        <w:jc w:val="both"/>
      </w:pPr>
      <w:r>
        <w:rPr>
          <w:sz w:val="20"/>
        </w:rPr>
      </w:r>
    </w:p>
    <w:bookmarkStart w:id="1521" w:name="P1521"/>
    <w:bookmarkEnd w:id="1521"/>
    <w:p>
      <w:pPr>
        <w:pStyle w:val="2"/>
        <w:jc w:val="center"/>
      </w:pPr>
      <w:r>
        <w:rPr>
          <w:sz w:val="20"/>
        </w:rPr>
        <w:t xml:space="preserve">РЕГИОНАЛЬНАЯ ПРОГРАММА</w:t>
      </w:r>
    </w:p>
    <w:p>
      <w:pPr>
        <w:pStyle w:val="2"/>
        <w:jc w:val="center"/>
      </w:pPr>
      <w:r>
        <w:rPr>
          <w:sz w:val="20"/>
        </w:rPr>
        <w:t xml:space="preserve">ХАНТЫ-МАНСИЙСКОГО АВТОНОМНОГО ОКРУГА - ЮГРЫ "АКТИВНОЕ</w:t>
      </w:r>
    </w:p>
    <w:p>
      <w:pPr>
        <w:pStyle w:val="2"/>
        <w:jc w:val="center"/>
      </w:pPr>
      <w:r>
        <w:rPr>
          <w:sz w:val="20"/>
        </w:rPr>
        <w:t xml:space="preserve">ДОЛГОЛЕТИЕ" НА 2022 - 2024 ГОДЫ (ДАЛЕЕ - РЕГИОНАЛЬНАЯ</w:t>
      </w:r>
    </w:p>
    <w:p>
      <w:pPr>
        <w:pStyle w:val="2"/>
        <w:jc w:val="center"/>
      </w:pPr>
      <w:r>
        <w:rPr>
          <w:sz w:val="20"/>
        </w:rPr>
        <w:t xml:space="preserve">ПРОГРАММА)</w:t>
      </w:r>
    </w:p>
    <w:p>
      <w:pPr>
        <w:pStyle w:val="0"/>
        <w:jc w:val="both"/>
      </w:pPr>
      <w:r>
        <w:rPr>
          <w:sz w:val="20"/>
        </w:rPr>
      </w:r>
    </w:p>
    <w:p>
      <w:pPr>
        <w:pStyle w:val="2"/>
        <w:outlineLvl w:val="1"/>
        <w:jc w:val="center"/>
      </w:pPr>
      <w:r>
        <w:rPr>
          <w:sz w:val="20"/>
        </w:rPr>
        <w:t xml:space="preserve">Паспорт региональной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tcW w:w="3402" w:type="dxa"/>
          </w:tcPr>
          <w:p>
            <w:pPr>
              <w:pStyle w:val="0"/>
            </w:pPr>
            <w:r>
              <w:rPr>
                <w:sz w:val="20"/>
              </w:rPr>
              <w:t xml:space="preserve">Наименование региональной программы</w:t>
            </w:r>
          </w:p>
        </w:tc>
        <w:tc>
          <w:tcPr>
            <w:tcW w:w="5669" w:type="dxa"/>
          </w:tcPr>
          <w:p>
            <w:pPr>
              <w:pStyle w:val="0"/>
            </w:pPr>
            <w:r>
              <w:rPr>
                <w:sz w:val="20"/>
              </w:rPr>
              <w:t xml:space="preserve">"Активное долголетие"</w:t>
            </w:r>
          </w:p>
        </w:tc>
      </w:tr>
      <w:tr>
        <w:tc>
          <w:tcPr>
            <w:tcW w:w="3402" w:type="dxa"/>
          </w:tcPr>
          <w:p>
            <w:pPr>
              <w:pStyle w:val="0"/>
            </w:pPr>
            <w:r>
              <w:rPr>
                <w:sz w:val="20"/>
              </w:rPr>
              <w:t xml:space="preserve">Основание разработки региональной программы</w:t>
            </w:r>
          </w:p>
        </w:tc>
        <w:tc>
          <w:tcPr>
            <w:tcW w:w="5669" w:type="dxa"/>
          </w:tcPr>
          <w:p>
            <w:pPr>
              <w:pStyle w:val="0"/>
            </w:pPr>
            <w:hyperlink w:history="0" r:id="rId253" w:tooltip="&quot;Перечень поручений по итогам заседания Совета по развитию физической культуры и спорта&quot; (утв. Президентом РФ 22.11.2019 N Пр-2397) {КонсультантПлюс}">
              <w:r>
                <w:rPr>
                  <w:sz w:val="20"/>
                  <w:color w:val="0000ff"/>
                </w:rPr>
                <w:t xml:space="preserve">абзац первый подпункта "а" пункта 2</w:t>
              </w:r>
            </w:hyperlink>
            <w:r>
              <w:rPr>
                <w:sz w:val="20"/>
              </w:rPr>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10 октября 2019 года N Пр-2397</w:t>
            </w:r>
          </w:p>
        </w:tc>
      </w:tr>
      <w:tr>
        <w:tc>
          <w:tcPr>
            <w:tcW w:w="3402" w:type="dxa"/>
          </w:tcPr>
          <w:p>
            <w:pPr>
              <w:pStyle w:val="0"/>
            </w:pPr>
            <w:r>
              <w:rPr>
                <w:sz w:val="20"/>
              </w:rPr>
              <w:t xml:space="preserve">Ответственный исполнитель региональной программы</w:t>
            </w:r>
          </w:p>
        </w:tc>
        <w:tc>
          <w:tcPr>
            <w:tcW w:w="5669" w:type="dxa"/>
          </w:tcPr>
          <w:p>
            <w:pPr>
              <w:pStyle w:val="0"/>
            </w:pPr>
            <w:r>
              <w:rPr>
                <w:sz w:val="20"/>
              </w:rPr>
              <w:t xml:space="preserve">Департамент физической культуры и спорта Ханты-Мансийского автономного округа - Югры</w:t>
            </w:r>
          </w:p>
        </w:tc>
      </w:tr>
      <w:tr>
        <w:tc>
          <w:tcPr>
            <w:tcW w:w="3402" w:type="dxa"/>
          </w:tcPr>
          <w:p>
            <w:pPr>
              <w:pStyle w:val="0"/>
            </w:pPr>
            <w:r>
              <w:rPr>
                <w:sz w:val="20"/>
              </w:rPr>
              <w:t xml:space="preserve">Соисполнители региональной программы</w:t>
            </w:r>
          </w:p>
        </w:tc>
        <w:tc>
          <w:tcPr>
            <w:tcW w:w="5669" w:type="dxa"/>
          </w:tcPr>
          <w:p>
            <w:pPr>
              <w:pStyle w:val="0"/>
            </w:pPr>
            <w:r>
              <w:rPr>
                <w:sz w:val="20"/>
              </w:rPr>
              <w:t xml:space="preserve">органы местного самоуправления городских округов и муниципальных районов Ханты-Мансийского автономного округа - Югры в сфере физической культуры и спорта (по согласованию)</w:t>
            </w:r>
          </w:p>
        </w:tc>
      </w:tr>
      <w:tr>
        <w:tc>
          <w:tcPr>
            <w:tcW w:w="3402" w:type="dxa"/>
          </w:tcPr>
          <w:p>
            <w:pPr>
              <w:pStyle w:val="0"/>
            </w:pPr>
            <w:r>
              <w:rPr>
                <w:sz w:val="20"/>
              </w:rPr>
              <w:t xml:space="preserve">Цель региональной программы</w:t>
            </w:r>
          </w:p>
        </w:tc>
        <w:tc>
          <w:tcPr>
            <w:tcW w:w="5669" w:type="dxa"/>
          </w:tcPr>
          <w:p>
            <w:pPr>
              <w:pStyle w:val="0"/>
            </w:pPr>
            <w:r>
              <w:rPr>
                <w:sz w:val="20"/>
              </w:rPr>
              <w:t xml:space="preserve">вовлечение граждан старшего возраста в систематические занятия физической культурой и спортом</w:t>
            </w:r>
          </w:p>
        </w:tc>
      </w:tr>
      <w:tr>
        <w:tc>
          <w:tcPr>
            <w:tcW w:w="3402" w:type="dxa"/>
          </w:tcPr>
          <w:p>
            <w:pPr>
              <w:pStyle w:val="0"/>
            </w:pPr>
            <w:r>
              <w:rPr>
                <w:sz w:val="20"/>
              </w:rPr>
              <w:t xml:space="preserve">Задача региональной программы</w:t>
            </w:r>
          </w:p>
        </w:tc>
        <w:tc>
          <w:tcPr>
            <w:tcW w:w="5669" w:type="dxa"/>
          </w:tcPr>
          <w:p>
            <w:pPr>
              <w:pStyle w:val="0"/>
            </w:pPr>
            <w:r>
              <w:rPr>
                <w:sz w:val="20"/>
              </w:rPr>
              <w:t xml:space="preserve">создание условий гражданам старшего поколения для занятий физической культурой и спортом</w:t>
            </w:r>
          </w:p>
        </w:tc>
      </w:tr>
      <w:tr>
        <w:tc>
          <w:tcPr>
            <w:tcW w:w="3402" w:type="dxa"/>
          </w:tcPr>
          <w:p>
            <w:pPr>
              <w:pStyle w:val="0"/>
            </w:pPr>
            <w:r>
              <w:rPr>
                <w:sz w:val="20"/>
              </w:rPr>
              <w:t xml:space="preserve">Целевые показатели (индикаторы) региональной программы</w:t>
            </w:r>
          </w:p>
        </w:tc>
        <w:tc>
          <w:tcPr>
            <w:tcW w:w="5669" w:type="dxa"/>
          </w:tcPr>
          <w:p>
            <w:pPr>
              <w:pStyle w:val="0"/>
            </w:pPr>
            <w:r>
              <w:rPr>
                <w:sz w:val="20"/>
              </w:rPr>
              <w:t xml:space="preserve">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p>
          <w:p>
            <w:pPr>
              <w:pStyle w:val="0"/>
            </w:pPr>
            <w:r>
              <w:rPr>
                <w:sz w:val="20"/>
              </w:rPr>
              <w:t xml:space="preserve">доля граждан старшего поколения 60 лет и старше, выполнивших нормативы Всероссийского физкультурно-спортивного комплекса "Готов к труду и обороне" (ГТО) (далее - ВФСК ГТО), от общего количества граждан данной категории, принявших участие в выполнении нормативов</w:t>
            </w:r>
          </w:p>
        </w:tc>
      </w:tr>
      <w:tr>
        <w:tc>
          <w:tcPr>
            <w:tcW w:w="3402" w:type="dxa"/>
          </w:tcPr>
          <w:p>
            <w:pPr>
              <w:pStyle w:val="0"/>
            </w:pPr>
            <w:r>
              <w:rPr>
                <w:sz w:val="20"/>
              </w:rPr>
              <w:t xml:space="preserve">Сроки и этапы реализации региональной программы</w:t>
            </w:r>
          </w:p>
        </w:tc>
        <w:tc>
          <w:tcPr>
            <w:tcW w:w="5669" w:type="dxa"/>
          </w:tcPr>
          <w:p>
            <w:pPr>
              <w:pStyle w:val="0"/>
            </w:pPr>
            <w:r>
              <w:rPr>
                <w:sz w:val="20"/>
              </w:rPr>
              <w:t xml:space="preserve">2022 - 2024 годы</w:t>
            </w:r>
          </w:p>
        </w:tc>
      </w:tr>
      <w:tr>
        <w:tc>
          <w:tcPr>
            <w:tcW w:w="3402" w:type="dxa"/>
          </w:tcPr>
          <w:p>
            <w:pPr>
              <w:pStyle w:val="0"/>
            </w:pPr>
            <w:r>
              <w:rPr>
                <w:sz w:val="20"/>
              </w:rPr>
              <w:t xml:space="preserve">Объемы и источники финансирования региональной программы</w:t>
            </w:r>
          </w:p>
        </w:tc>
        <w:tc>
          <w:tcPr>
            <w:tcW w:w="5669" w:type="dxa"/>
          </w:tcPr>
          <w:p>
            <w:pPr>
              <w:pStyle w:val="0"/>
            </w:pPr>
            <w:r>
              <w:rPr>
                <w:sz w:val="20"/>
              </w:rPr>
              <w:t xml:space="preserve">Региональная программа финансируется в пределах государственной </w:t>
            </w:r>
            <w:hyperlink w:history="0" r:id="rId254" w:tooltip="Постановление Правительства ХМАО - Югры от 31.10.2021 N 471-п (ред. от 13.10.2023) &quot;О государственной программе Ханты-Мансийского автономного округа - Югры &quot;Развитие физической культуры и спорта&quot; {КонсультантПлюс}">
              <w:r>
                <w:rPr>
                  <w:sz w:val="20"/>
                  <w:color w:val="0000ff"/>
                </w:rPr>
                <w:t xml:space="preserve">программы</w:t>
              </w:r>
            </w:hyperlink>
            <w:r>
              <w:rPr>
                <w:sz w:val="20"/>
              </w:rPr>
              <w:t xml:space="preserve"> Ханты-Мансийского автономного округа - Югры "Развитие физической культуры и спорта", утвержденной постановлением Правительства Ханты-Мансийского автономного округа - Югры от 31 октября 2021 года N 471-п</w:t>
            </w:r>
          </w:p>
        </w:tc>
      </w:tr>
      <w:tr>
        <w:tc>
          <w:tcPr>
            <w:tcW w:w="3402" w:type="dxa"/>
          </w:tcPr>
          <w:p>
            <w:pPr>
              <w:pStyle w:val="0"/>
            </w:pPr>
            <w:r>
              <w:rPr>
                <w:sz w:val="20"/>
              </w:rPr>
              <w:t xml:space="preserve">Ожидаемые результаты реализации региональной программы</w:t>
            </w:r>
          </w:p>
        </w:tc>
        <w:tc>
          <w:tcPr>
            <w:tcW w:w="5669" w:type="dxa"/>
          </w:tcPr>
          <w:p>
            <w:pPr>
              <w:pStyle w:val="0"/>
            </w:pPr>
            <w:r>
              <w:rPr>
                <w:sz w:val="20"/>
              </w:rPr>
              <w:t xml:space="preserve">увеличение доли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 до 15,1%;</w:t>
            </w:r>
          </w:p>
          <w:p>
            <w:pPr>
              <w:pStyle w:val="0"/>
            </w:pPr>
            <w:r>
              <w:rPr>
                <w:sz w:val="20"/>
              </w:rPr>
              <w:t xml:space="preserve">доля граждан старшего поколения 60 лет и старше, выполнивших нормативы ВФСК ГТО, от общего количества граждан данной категории, принявших участие в выполнении нормативов до 52%</w:t>
            </w:r>
          </w:p>
        </w:tc>
      </w:tr>
    </w:tbl>
    <w:p>
      <w:pPr>
        <w:pStyle w:val="0"/>
        <w:jc w:val="both"/>
      </w:pPr>
      <w:r>
        <w:rPr>
          <w:sz w:val="20"/>
        </w:rPr>
      </w:r>
    </w:p>
    <w:p>
      <w:pPr>
        <w:pStyle w:val="2"/>
        <w:outlineLvl w:val="1"/>
        <w:jc w:val="center"/>
      </w:pPr>
      <w:r>
        <w:rPr>
          <w:sz w:val="20"/>
        </w:rPr>
        <w:t xml:space="preserve">Целевые показатели (индикаторы) региональной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876"/>
        <w:gridCol w:w="1928"/>
        <w:gridCol w:w="604"/>
        <w:gridCol w:w="604"/>
        <w:gridCol w:w="604"/>
      </w:tblGrid>
      <w:tr>
        <w:tc>
          <w:tcPr>
            <w:tcW w:w="454" w:type="dxa"/>
            <w:vMerge w:val="restart"/>
          </w:tcPr>
          <w:p>
            <w:pPr>
              <w:pStyle w:val="0"/>
              <w:jc w:val="center"/>
            </w:pPr>
            <w:r>
              <w:rPr>
                <w:sz w:val="20"/>
              </w:rPr>
              <w:t xml:space="preserve">N п/п</w:t>
            </w:r>
          </w:p>
        </w:tc>
        <w:tc>
          <w:tcPr>
            <w:tcW w:w="4876" w:type="dxa"/>
            <w:vMerge w:val="restart"/>
          </w:tcPr>
          <w:p>
            <w:pPr>
              <w:pStyle w:val="0"/>
              <w:jc w:val="center"/>
            </w:pPr>
            <w:r>
              <w:rPr>
                <w:sz w:val="20"/>
              </w:rPr>
              <w:t xml:space="preserve">Наименование показателя</w:t>
            </w:r>
          </w:p>
        </w:tc>
        <w:tc>
          <w:tcPr>
            <w:tcW w:w="1928" w:type="dxa"/>
            <w:vMerge w:val="restart"/>
          </w:tcPr>
          <w:p>
            <w:pPr>
              <w:pStyle w:val="0"/>
              <w:jc w:val="center"/>
            </w:pPr>
            <w:r>
              <w:rPr>
                <w:sz w:val="20"/>
              </w:rPr>
              <w:t xml:space="preserve">Единица изменения</w:t>
            </w:r>
          </w:p>
        </w:tc>
        <w:tc>
          <w:tcPr>
            <w:gridSpan w:val="3"/>
            <w:tcW w:w="1812" w:type="dxa"/>
          </w:tcPr>
          <w:p>
            <w:pPr>
              <w:pStyle w:val="0"/>
              <w:jc w:val="center"/>
            </w:pPr>
            <w:r>
              <w:rPr>
                <w:sz w:val="20"/>
              </w:rPr>
              <w:t xml:space="preserve">Значения показателя по годам реализации региональной программы</w:t>
            </w:r>
          </w:p>
        </w:tc>
      </w:tr>
      <w:tr>
        <w:tc>
          <w:tcPr>
            <w:vMerge w:val="continue"/>
          </w:tcPr>
          <w:p/>
        </w:tc>
        <w:tc>
          <w:tcPr>
            <w:vMerge w:val="continue"/>
          </w:tcPr>
          <w:p/>
        </w:tc>
        <w:tc>
          <w:tcPr>
            <w:vMerge w:val="continue"/>
          </w:tcP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r>
      <w:tr>
        <w:tc>
          <w:tcPr>
            <w:tcW w:w="454" w:type="dxa"/>
          </w:tcPr>
          <w:p>
            <w:pPr>
              <w:pStyle w:val="0"/>
            </w:pPr>
            <w:r>
              <w:rPr>
                <w:sz w:val="20"/>
              </w:rPr>
              <w:t xml:space="preserve">1</w:t>
            </w:r>
          </w:p>
        </w:tc>
        <w:tc>
          <w:tcPr>
            <w:tcW w:w="4876" w:type="dxa"/>
          </w:tcPr>
          <w:p>
            <w:pPr>
              <w:pStyle w:val="0"/>
            </w:pPr>
            <w:r>
              <w:rPr>
                <w:sz w:val="20"/>
              </w:rPr>
              <w:t xml:space="preserve">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p>
        </w:tc>
        <w:tc>
          <w:tcPr>
            <w:tcW w:w="1928" w:type="dxa"/>
          </w:tcPr>
          <w:p>
            <w:pPr>
              <w:pStyle w:val="0"/>
            </w:pPr>
            <w:r>
              <w:rPr>
                <w:sz w:val="20"/>
              </w:rPr>
              <w:t xml:space="preserve">процент</w:t>
            </w:r>
          </w:p>
        </w:tc>
        <w:tc>
          <w:tcPr>
            <w:tcW w:w="604" w:type="dxa"/>
          </w:tcPr>
          <w:p>
            <w:pPr>
              <w:pStyle w:val="0"/>
            </w:pPr>
            <w:r>
              <w:rPr>
                <w:sz w:val="20"/>
              </w:rPr>
              <w:t xml:space="preserve">14</w:t>
            </w:r>
          </w:p>
        </w:tc>
        <w:tc>
          <w:tcPr>
            <w:tcW w:w="604" w:type="dxa"/>
          </w:tcPr>
          <w:p>
            <w:pPr>
              <w:pStyle w:val="0"/>
            </w:pPr>
            <w:r>
              <w:rPr>
                <w:sz w:val="20"/>
              </w:rPr>
              <w:t xml:space="preserve">14,5</w:t>
            </w:r>
          </w:p>
        </w:tc>
        <w:tc>
          <w:tcPr>
            <w:tcW w:w="604" w:type="dxa"/>
          </w:tcPr>
          <w:p>
            <w:pPr>
              <w:pStyle w:val="0"/>
            </w:pPr>
            <w:r>
              <w:rPr>
                <w:sz w:val="20"/>
              </w:rPr>
              <w:t xml:space="preserve">15,1</w:t>
            </w:r>
          </w:p>
        </w:tc>
      </w:tr>
      <w:tr>
        <w:tc>
          <w:tcPr>
            <w:tcW w:w="454" w:type="dxa"/>
          </w:tcPr>
          <w:p>
            <w:pPr>
              <w:pStyle w:val="0"/>
            </w:pPr>
            <w:r>
              <w:rPr>
                <w:sz w:val="20"/>
              </w:rPr>
              <w:t xml:space="preserve">2</w:t>
            </w:r>
          </w:p>
        </w:tc>
        <w:tc>
          <w:tcPr>
            <w:tcW w:w="4876" w:type="dxa"/>
          </w:tcPr>
          <w:p>
            <w:pPr>
              <w:pStyle w:val="0"/>
            </w:pPr>
            <w:r>
              <w:rPr>
                <w:sz w:val="20"/>
              </w:rPr>
              <w:t xml:space="preserve">Доля граждан старшего поколения 60 лет и старше, выполнивших нормативы ВФСК ГТО, от общего количества граждан данной категории, принявших участие в выполнении нормативов</w:t>
            </w:r>
          </w:p>
        </w:tc>
        <w:tc>
          <w:tcPr>
            <w:tcW w:w="1928" w:type="dxa"/>
          </w:tcPr>
          <w:p>
            <w:pPr>
              <w:pStyle w:val="0"/>
            </w:pPr>
            <w:r>
              <w:rPr>
                <w:sz w:val="20"/>
              </w:rPr>
              <w:t xml:space="preserve">процент</w:t>
            </w:r>
          </w:p>
        </w:tc>
        <w:tc>
          <w:tcPr>
            <w:tcW w:w="604" w:type="dxa"/>
          </w:tcPr>
          <w:p>
            <w:pPr>
              <w:pStyle w:val="0"/>
            </w:pPr>
            <w:r>
              <w:rPr>
                <w:sz w:val="20"/>
              </w:rPr>
              <w:t xml:space="preserve">51</w:t>
            </w:r>
          </w:p>
        </w:tc>
        <w:tc>
          <w:tcPr>
            <w:tcW w:w="604" w:type="dxa"/>
          </w:tcPr>
          <w:p>
            <w:pPr>
              <w:pStyle w:val="0"/>
            </w:pPr>
            <w:r>
              <w:rPr>
                <w:sz w:val="20"/>
              </w:rPr>
              <w:t xml:space="preserve">52</w:t>
            </w:r>
          </w:p>
        </w:tc>
        <w:tc>
          <w:tcPr>
            <w:tcW w:w="604" w:type="dxa"/>
          </w:tcPr>
          <w:p>
            <w:pPr>
              <w:pStyle w:val="0"/>
            </w:pPr>
            <w:r>
              <w:rPr>
                <w:sz w:val="20"/>
              </w:rPr>
              <w:t xml:space="preserve">53</w:t>
            </w:r>
          </w:p>
        </w:tc>
      </w:tr>
    </w:tbl>
    <w:p>
      <w:pPr>
        <w:pStyle w:val="0"/>
        <w:jc w:val="both"/>
      </w:pPr>
      <w:r>
        <w:rPr>
          <w:sz w:val="20"/>
        </w:rPr>
      </w:r>
    </w:p>
    <w:p>
      <w:pPr>
        <w:pStyle w:val="2"/>
        <w:outlineLvl w:val="1"/>
        <w:jc w:val="center"/>
      </w:pPr>
      <w:r>
        <w:rPr>
          <w:sz w:val="20"/>
        </w:rPr>
        <w:t xml:space="preserve">Перечень мероприятий региональной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3742"/>
        <w:gridCol w:w="1354"/>
        <w:gridCol w:w="3458"/>
      </w:tblGrid>
      <w:tr>
        <w:tc>
          <w:tcPr>
            <w:tcW w:w="484" w:type="dxa"/>
          </w:tcPr>
          <w:p>
            <w:pPr>
              <w:pStyle w:val="0"/>
              <w:jc w:val="center"/>
            </w:pPr>
            <w:r>
              <w:rPr>
                <w:sz w:val="20"/>
              </w:rPr>
              <w:t xml:space="preserve">N п/п</w:t>
            </w:r>
          </w:p>
        </w:tc>
        <w:tc>
          <w:tcPr>
            <w:tcW w:w="3742" w:type="dxa"/>
          </w:tcPr>
          <w:p>
            <w:pPr>
              <w:pStyle w:val="0"/>
              <w:jc w:val="center"/>
            </w:pPr>
            <w:r>
              <w:rPr>
                <w:sz w:val="20"/>
              </w:rPr>
              <w:t xml:space="preserve">Мероприятие</w:t>
            </w:r>
          </w:p>
        </w:tc>
        <w:tc>
          <w:tcPr>
            <w:tcW w:w="1354" w:type="dxa"/>
          </w:tcPr>
          <w:p>
            <w:pPr>
              <w:pStyle w:val="0"/>
              <w:jc w:val="center"/>
            </w:pPr>
            <w:r>
              <w:rPr>
                <w:sz w:val="20"/>
              </w:rPr>
              <w:t xml:space="preserve">Сроки исполнения</w:t>
            </w:r>
          </w:p>
        </w:tc>
        <w:tc>
          <w:tcPr>
            <w:tcW w:w="3458" w:type="dxa"/>
          </w:tcPr>
          <w:p>
            <w:pPr>
              <w:pStyle w:val="0"/>
              <w:jc w:val="center"/>
            </w:pPr>
            <w:r>
              <w:rPr>
                <w:sz w:val="20"/>
              </w:rPr>
              <w:t xml:space="preserve">Ответственный исполнитель</w:t>
            </w:r>
          </w:p>
        </w:tc>
      </w:tr>
      <w:tr>
        <w:tc>
          <w:tcPr>
            <w:tcW w:w="484" w:type="dxa"/>
          </w:tcPr>
          <w:p>
            <w:pPr>
              <w:pStyle w:val="0"/>
            </w:pPr>
            <w:r>
              <w:rPr>
                <w:sz w:val="20"/>
              </w:rPr>
              <w:t xml:space="preserve">1</w:t>
            </w:r>
          </w:p>
        </w:tc>
        <w:tc>
          <w:tcPr>
            <w:tcW w:w="3742" w:type="dxa"/>
          </w:tcPr>
          <w:p>
            <w:pPr>
              <w:pStyle w:val="0"/>
            </w:pPr>
            <w:r>
              <w:rPr>
                <w:sz w:val="20"/>
              </w:rPr>
              <w:t xml:space="preserve">Организация и проведение официальных физкультурных и спортивных мероприятий, запланированных в ходе календарного плана официальных мероприятий и спортивных мероприятий Ханты-Мансийского автономного округа - Югры</w:t>
            </w:r>
          </w:p>
        </w:tc>
        <w:tc>
          <w:tcPr>
            <w:tcW w:w="1354" w:type="dxa"/>
            <w:vMerge w:val="restart"/>
          </w:tcPr>
          <w:p>
            <w:pPr>
              <w:pStyle w:val="0"/>
            </w:pPr>
            <w:r>
              <w:rPr>
                <w:sz w:val="20"/>
              </w:rPr>
              <w:t xml:space="preserve">до 31 декабря 2024 года</w:t>
            </w:r>
          </w:p>
        </w:tc>
        <w:tc>
          <w:tcPr>
            <w:tcW w:w="3458" w:type="dxa"/>
            <w:vMerge w:val="restart"/>
          </w:tcPr>
          <w:p>
            <w:pPr>
              <w:pStyle w:val="0"/>
            </w:pPr>
            <w:r>
              <w:rPr>
                <w:sz w:val="20"/>
              </w:rPr>
              <w:t xml:space="preserve">Департамент физической культуры и спорта Ханты-Мансийского автономного округа - Югры, муниципальные образования Ханты-Мансийского автономного округа - Югры (по согласованию)</w:t>
            </w:r>
          </w:p>
        </w:tc>
      </w:tr>
      <w:tr>
        <w:tc>
          <w:tcPr>
            <w:tcW w:w="484" w:type="dxa"/>
          </w:tcPr>
          <w:p>
            <w:pPr>
              <w:pStyle w:val="0"/>
            </w:pPr>
            <w:r>
              <w:rPr>
                <w:sz w:val="20"/>
              </w:rPr>
              <w:t xml:space="preserve">1.1.</w:t>
            </w:r>
          </w:p>
        </w:tc>
        <w:tc>
          <w:tcPr>
            <w:tcW w:w="3742" w:type="dxa"/>
          </w:tcPr>
          <w:p>
            <w:pPr>
              <w:pStyle w:val="0"/>
            </w:pPr>
            <w:r>
              <w:rPr>
                <w:sz w:val="20"/>
              </w:rPr>
              <w:t xml:space="preserve">Спартакиада среди ветеранов спорта Ханты-Мансийского автономного округа - Югры, посвященная памяти ветерана Великой Отечественной войны В.Я. Башмакова</w:t>
            </w:r>
          </w:p>
        </w:tc>
        <w:tc>
          <w:tcPr>
            <w:vMerge w:val="continue"/>
          </w:tcPr>
          <w:p/>
        </w:tc>
        <w:tc>
          <w:tcPr>
            <w:vMerge w:val="continue"/>
          </w:tcPr>
          <w:p/>
        </w:tc>
      </w:tr>
      <w:tr>
        <w:tc>
          <w:tcPr>
            <w:tcW w:w="484" w:type="dxa"/>
          </w:tcPr>
          <w:p>
            <w:pPr>
              <w:pStyle w:val="0"/>
            </w:pPr>
            <w:r>
              <w:rPr>
                <w:sz w:val="20"/>
              </w:rPr>
              <w:t xml:space="preserve">1.2.</w:t>
            </w:r>
          </w:p>
        </w:tc>
        <w:tc>
          <w:tcPr>
            <w:tcW w:w="3742" w:type="dxa"/>
          </w:tcPr>
          <w:p>
            <w:pPr>
              <w:pStyle w:val="0"/>
            </w:pPr>
            <w:r>
              <w:rPr>
                <w:sz w:val="20"/>
              </w:rPr>
              <w:t xml:space="preserve">Фестиваль пожилых людей, посвященный празднованию Международного дня пожилого человека</w:t>
            </w:r>
          </w:p>
        </w:tc>
        <w:tc>
          <w:tcPr>
            <w:vMerge w:val="continue"/>
          </w:tcPr>
          <w:p/>
        </w:tc>
        <w:tc>
          <w:tcPr>
            <w:vMerge w:val="continue"/>
          </w:tcPr>
          <w:p/>
        </w:tc>
      </w:tr>
      <w:tr>
        <w:tc>
          <w:tcPr>
            <w:tcW w:w="484" w:type="dxa"/>
          </w:tcPr>
          <w:p>
            <w:pPr>
              <w:pStyle w:val="0"/>
            </w:pPr>
            <w:r>
              <w:rPr>
                <w:sz w:val="20"/>
              </w:rPr>
              <w:t xml:space="preserve">2.</w:t>
            </w:r>
          </w:p>
        </w:tc>
        <w:tc>
          <w:tcPr>
            <w:tcW w:w="3742" w:type="dxa"/>
          </w:tcPr>
          <w:p>
            <w:pPr>
              <w:pStyle w:val="0"/>
            </w:pPr>
            <w:r>
              <w:rPr>
                <w:sz w:val="20"/>
              </w:rPr>
              <w:t xml:space="preserve">Организация выполнения гражданами старшего возраста нормативов испытаний (тестов) ВФСК ГТО</w:t>
            </w:r>
          </w:p>
        </w:tc>
        <w:tc>
          <w:tcPr>
            <w:tcW w:w="1354" w:type="dxa"/>
          </w:tcPr>
          <w:p>
            <w:pPr>
              <w:pStyle w:val="0"/>
            </w:pPr>
            <w:r>
              <w:rPr>
                <w:sz w:val="20"/>
              </w:rPr>
              <w:t xml:space="preserve">до 31 декабря 2024 года</w:t>
            </w:r>
          </w:p>
        </w:tc>
        <w:tc>
          <w:tcPr>
            <w:tcW w:w="3458" w:type="dxa"/>
          </w:tcPr>
          <w:p>
            <w:pPr>
              <w:pStyle w:val="0"/>
            </w:pPr>
            <w:r>
              <w:rPr>
                <w:sz w:val="20"/>
              </w:rPr>
              <w:t xml:space="preserve">Департамент физической культуры и спорта Ханты-Мансийского автономного округа - Югры, муниципальные образования Ханты-Мансийского автономного округа - Югры (по согласованию)</w:t>
            </w:r>
          </w:p>
        </w:tc>
      </w:tr>
      <w:tr>
        <w:tc>
          <w:tcPr>
            <w:tcW w:w="484" w:type="dxa"/>
          </w:tcPr>
          <w:p>
            <w:pPr>
              <w:pStyle w:val="0"/>
            </w:pPr>
            <w:r>
              <w:rPr>
                <w:sz w:val="20"/>
              </w:rPr>
              <w:t xml:space="preserve">3.</w:t>
            </w:r>
          </w:p>
        </w:tc>
        <w:tc>
          <w:tcPr>
            <w:tcW w:w="3742" w:type="dxa"/>
          </w:tcPr>
          <w:p>
            <w:pPr>
              <w:pStyle w:val="0"/>
            </w:pPr>
            <w:r>
              <w:rPr>
                <w:sz w:val="20"/>
              </w:rPr>
              <w:t xml:space="preserve">Проведение пропагандистских акций, направленных на вовлечение в занятия физической культурой и спортом граждан старшего возраста</w:t>
            </w:r>
          </w:p>
        </w:tc>
        <w:tc>
          <w:tcPr>
            <w:tcW w:w="1354" w:type="dxa"/>
          </w:tcPr>
          <w:p>
            <w:pPr>
              <w:pStyle w:val="0"/>
            </w:pPr>
            <w:r>
              <w:rPr>
                <w:sz w:val="20"/>
              </w:rPr>
              <w:t xml:space="preserve">до 31 декабря 2024 года</w:t>
            </w:r>
          </w:p>
        </w:tc>
        <w:tc>
          <w:tcPr>
            <w:tcW w:w="3458" w:type="dxa"/>
          </w:tcPr>
          <w:p>
            <w:pPr>
              <w:pStyle w:val="0"/>
            </w:pPr>
            <w:r>
              <w:rPr>
                <w:sz w:val="20"/>
              </w:rPr>
              <w:t xml:space="preserve">Департамент физической культуры и спорта Ханты-Мансийского автономного округа - Югры,</w:t>
            </w:r>
          </w:p>
          <w:p>
            <w:pPr>
              <w:pStyle w:val="0"/>
            </w:pPr>
            <w:r>
              <w:rPr>
                <w:sz w:val="20"/>
              </w:rPr>
              <w:t xml:space="preserve">муниципальные образования Ханты-Мансийского автономного округа - Югры (по согласованию)</w:t>
            </w:r>
          </w:p>
        </w:tc>
      </w:tr>
      <w:tr>
        <w:tc>
          <w:tcPr>
            <w:tcW w:w="484" w:type="dxa"/>
          </w:tcPr>
          <w:p>
            <w:pPr>
              <w:pStyle w:val="0"/>
            </w:pPr>
            <w:r>
              <w:rPr>
                <w:sz w:val="20"/>
              </w:rPr>
              <w:t xml:space="preserve">4.</w:t>
            </w:r>
          </w:p>
        </w:tc>
        <w:tc>
          <w:tcPr>
            <w:tcW w:w="3742" w:type="dxa"/>
          </w:tcPr>
          <w:p>
            <w:pPr>
              <w:pStyle w:val="0"/>
            </w:pPr>
            <w:r>
              <w:rPr>
                <w:sz w:val="20"/>
              </w:rPr>
              <w:t xml:space="preserve">Распространение лучших практик негосударственных организаций (коммерческих, некоммерческих), направленных на вовлечение граждан старшего возраста в систематические занятия физической культурой и спортом</w:t>
            </w:r>
          </w:p>
        </w:tc>
        <w:tc>
          <w:tcPr>
            <w:tcW w:w="1354" w:type="dxa"/>
          </w:tcPr>
          <w:p>
            <w:pPr>
              <w:pStyle w:val="0"/>
            </w:pPr>
            <w:r>
              <w:rPr>
                <w:sz w:val="20"/>
              </w:rPr>
              <w:t xml:space="preserve">до 31 декабря 2024 года</w:t>
            </w:r>
          </w:p>
        </w:tc>
        <w:tc>
          <w:tcPr>
            <w:tcW w:w="3458" w:type="dxa"/>
          </w:tcPr>
          <w:p>
            <w:pPr>
              <w:pStyle w:val="0"/>
            </w:pPr>
            <w:r>
              <w:rPr>
                <w:sz w:val="20"/>
              </w:rPr>
              <w:t xml:space="preserve">Департамент физической культуры и спорта Ханты-Мансийского автономного округа - Югры, муниципальные образования Ханты-Мансийского автономного округа - Югры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12</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641-п</w:t>
      </w:r>
    </w:p>
    <w:p>
      <w:pPr>
        <w:pStyle w:val="0"/>
        <w:jc w:val="center"/>
      </w:pPr>
      <w:r>
        <w:rPr>
          <w:sz w:val="20"/>
        </w:rPr>
      </w:r>
    </w:p>
    <w:bookmarkStart w:id="1611" w:name="P1611"/>
    <w:bookmarkEnd w:id="1611"/>
    <w:p>
      <w:pPr>
        <w:pStyle w:val="2"/>
        <w:jc w:val="center"/>
      </w:pPr>
      <w:r>
        <w:rPr>
          <w:sz w:val="20"/>
        </w:rPr>
        <w:t xml:space="preserve">КОМПЛЕКС</w:t>
      </w:r>
    </w:p>
    <w:p>
      <w:pPr>
        <w:pStyle w:val="2"/>
        <w:jc w:val="center"/>
      </w:pPr>
      <w:r>
        <w:rPr>
          <w:sz w:val="20"/>
        </w:rPr>
        <w:t xml:space="preserve">МЕР, НАПРАВЛЕННЫХ НА КАДРОВОЕ ОБЕСПЕЧЕНИЕ СФЕРЫ ФИЗИЧЕСКОЙ</w:t>
      </w:r>
    </w:p>
    <w:p>
      <w:pPr>
        <w:pStyle w:val="2"/>
        <w:jc w:val="center"/>
      </w:pPr>
      <w:r>
        <w:rPr>
          <w:sz w:val="20"/>
        </w:rPr>
        <w:t xml:space="preserve">КУЛЬТУРЫ И СПОРТА ХАНТЫ-МАНСИЙСКОГО АВТОНОМНОГО</w:t>
      </w:r>
    </w:p>
    <w:p>
      <w:pPr>
        <w:pStyle w:val="2"/>
        <w:jc w:val="center"/>
      </w:pPr>
      <w:r>
        <w:rPr>
          <w:sz w:val="20"/>
        </w:rPr>
        <w:t xml:space="preserve">ОКРУГА - ЮГРЫ (ДАЛЕЕ - АВТОНОМНЫЙ ОКРУГ) НА 2023 - 2027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55" w:tooltip="Постановление Правительства ХМАО - Югры от 15.07.2022 N 339-п &quot;О внесении изменений в постановление Правительства Ханты-Мансийского автономного округа - Югры от 30 декабря 2021 года N 641-п &quot;О мерах по реализации государственной программы Ханты-Мансийского автономного округа - Югры &quot;Развитие физической культуры и спорта&quot; {КонсультантПлюс}">
              <w:r>
                <w:rPr>
                  <w:sz w:val="20"/>
                  <w:color w:val="0000ff"/>
                </w:rPr>
                <w:t xml:space="preserve">постановлением</w:t>
              </w:r>
            </w:hyperlink>
            <w:r>
              <w:rPr>
                <w:sz w:val="20"/>
                <w:color w:val="392c69"/>
              </w:rPr>
              <w:t xml:space="preserve"> Правительства ХМАО - Югры от 15.07.2022 N 339-п)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75"/>
        <w:gridCol w:w="2438"/>
        <w:gridCol w:w="1701"/>
        <w:gridCol w:w="2494"/>
      </w:tblGrid>
      <w:tr>
        <w:tc>
          <w:tcPr>
            <w:tcW w:w="567" w:type="dxa"/>
          </w:tcPr>
          <w:p>
            <w:pPr>
              <w:pStyle w:val="0"/>
              <w:jc w:val="center"/>
            </w:pPr>
            <w:r>
              <w:rPr>
                <w:sz w:val="20"/>
              </w:rPr>
              <w:t xml:space="preserve">N</w:t>
            </w:r>
          </w:p>
        </w:tc>
        <w:tc>
          <w:tcPr>
            <w:tcW w:w="3175" w:type="dxa"/>
          </w:tcPr>
          <w:p>
            <w:pPr>
              <w:pStyle w:val="0"/>
              <w:jc w:val="center"/>
            </w:pPr>
            <w:r>
              <w:rPr>
                <w:sz w:val="20"/>
              </w:rPr>
              <w:t xml:space="preserve">Наименование мероприятия</w:t>
            </w:r>
          </w:p>
        </w:tc>
        <w:tc>
          <w:tcPr>
            <w:tcW w:w="2438" w:type="dxa"/>
          </w:tcPr>
          <w:p>
            <w:pPr>
              <w:pStyle w:val="0"/>
              <w:jc w:val="center"/>
            </w:pPr>
            <w:r>
              <w:rPr>
                <w:sz w:val="20"/>
              </w:rPr>
              <w:t xml:space="preserve">Ответственные исполнители</w:t>
            </w:r>
          </w:p>
        </w:tc>
        <w:tc>
          <w:tcPr>
            <w:tcW w:w="1701" w:type="dxa"/>
          </w:tcPr>
          <w:p>
            <w:pPr>
              <w:pStyle w:val="0"/>
              <w:jc w:val="center"/>
            </w:pPr>
            <w:r>
              <w:rPr>
                <w:sz w:val="20"/>
              </w:rPr>
              <w:t xml:space="preserve">Срок исполнения</w:t>
            </w:r>
          </w:p>
        </w:tc>
        <w:tc>
          <w:tcPr>
            <w:tcW w:w="2494" w:type="dxa"/>
          </w:tcPr>
          <w:p>
            <w:pPr>
              <w:pStyle w:val="0"/>
              <w:jc w:val="center"/>
            </w:pPr>
            <w:r>
              <w:rPr>
                <w:sz w:val="20"/>
              </w:rPr>
              <w:t xml:space="preserve">Результат</w:t>
            </w:r>
          </w:p>
        </w:tc>
      </w:tr>
      <w:tr>
        <w:tc>
          <w:tcPr>
            <w:tcW w:w="567" w:type="dxa"/>
          </w:tcPr>
          <w:p>
            <w:pPr>
              <w:pStyle w:val="0"/>
            </w:pPr>
            <w:r>
              <w:rPr>
                <w:sz w:val="20"/>
              </w:rPr>
              <w:t xml:space="preserve">1.</w:t>
            </w:r>
          </w:p>
        </w:tc>
        <w:tc>
          <w:tcPr>
            <w:tcW w:w="3175" w:type="dxa"/>
          </w:tcPr>
          <w:p>
            <w:pPr>
              <w:pStyle w:val="0"/>
            </w:pPr>
            <w:r>
              <w:rPr>
                <w:sz w:val="20"/>
              </w:rPr>
              <w:t xml:space="preserve">Утверждение модели обеспечения организаций сферы физической культуры и спорта автономного округа специалистами соответствующей квалификации на 2023 - 2027 годы, с учетом вновь вводимых объектов спорта, в объемах, распределенных по направлениям подготовки, переподготовки, повышения квалификации работников физической культуры и спорта, а также привлечения в отрасль внешних высококвалифицированных специалистов</w:t>
            </w:r>
          </w:p>
        </w:tc>
        <w:tc>
          <w:tcPr>
            <w:tcW w:w="2438" w:type="dxa"/>
          </w:tcPr>
          <w:p>
            <w:pPr>
              <w:pStyle w:val="0"/>
            </w:pPr>
            <w:r>
              <w:rPr>
                <w:sz w:val="20"/>
              </w:rPr>
              <w:t xml:space="preserve">Депспорта Югры, органы местного самоуправления муниципальных образований автономного округа (по согласованию)</w:t>
            </w:r>
          </w:p>
        </w:tc>
        <w:tc>
          <w:tcPr>
            <w:tcW w:w="1701" w:type="dxa"/>
          </w:tcPr>
          <w:p>
            <w:pPr>
              <w:pStyle w:val="0"/>
            </w:pPr>
            <w:r>
              <w:rPr>
                <w:sz w:val="20"/>
              </w:rPr>
              <w:t xml:space="preserve">до 31 декабря 2022 года</w:t>
            </w:r>
          </w:p>
        </w:tc>
        <w:tc>
          <w:tcPr>
            <w:tcW w:w="2494" w:type="dxa"/>
          </w:tcPr>
          <w:p>
            <w:pPr>
              <w:pStyle w:val="0"/>
            </w:pPr>
            <w:r>
              <w:rPr>
                <w:sz w:val="20"/>
              </w:rPr>
              <w:t xml:space="preserve">поэтапное обеспечение организаций сферы физической культуры и спорта автономного округа квалифицированными специалистами к 2027 году</w:t>
            </w:r>
          </w:p>
        </w:tc>
      </w:tr>
      <w:tr>
        <w:tc>
          <w:tcPr>
            <w:tcW w:w="567" w:type="dxa"/>
          </w:tcPr>
          <w:p>
            <w:pPr>
              <w:pStyle w:val="0"/>
            </w:pPr>
            <w:r>
              <w:rPr>
                <w:sz w:val="20"/>
              </w:rPr>
              <w:t xml:space="preserve">2.</w:t>
            </w:r>
          </w:p>
        </w:tc>
        <w:tc>
          <w:tcPr>
            <w:tcW w:w="3175" w:type="dxa"/>
          </w:tcPr>
          <w:p>
            <w:pPr>
              <w:pStyle w:val="0"/>
            </w:pPr>
            <w:r>
              <w:rPr>
                <w:sz w:val="20"/>
              </w:rPr>
              <w:t xml:space="preserve">Разработка положения о ведении реестра кадрового состава и вакансий в сфере физической культуры и спорта на базе государственной информационной системы автономного округа "Информационно-аналитическая система подготовки спортивного резерва в Ханты-Мансийском автономном округе - Югре" (далее - ИАСПСР)</w:t>
            </w:r>
          </w:p>
        </w:tc>
        <w:tc>
          <w:tcPr>
            <w:tcW w:w="2438" w:type="dxa"/>
          </w:tcPr>
          <w:p>
            <w:pPr>
              <w:pStyle w:val="0"/>
            </w:pPr>
            <w:r>
              <w:rPr>
                <w:sz w:val="20"/>
              </w:rPr>
              <w:t xml:space="preserve">Депспорта Югры, Департамент информационных технологий автономного округа, органы местного самоуправления муниципальных образований автономного округа (по согласованию)</w:t>
            </w:r>
          </w:p>
        </w:tc>
        <w:tc>
          <w:tcPr>
            <w:tcW w:w="1701" w:type="dxa"/>
          </w:tcPr>
          <w:p>
            <w:pPr>
              <w:pStyle w:val="0"/>
            </w:pPr>
            <w:r>
              <w:rPr>
                <w:sz w:val="20"/>
              </w:rPr>
              <w:t xml:space="preserve">до 31 декабря 2023 года</w:t>
            </w:r>
          </w:p>
        </w:tc>
        <w:tc>
          <w:tcPr>
            <w:tcW w:w="2494" w:type="dxa"/>
          </w:tcPr>
          <w:p>
            <w:pPr>
              <w:pStyle w:val="0"/>
            </w:pPr>
            <w:r>
              <w:rPr>
                <w:sz w:val="20"/>
              </w:rPr>
              <w:t xml:space="preserve">обеспечение информацией о кадровом обеспечении организаций спорта, наличии вакансий в сфере физической культуры и спорта</w:t>
            </w:r>
          </w:p>
        </w:tc>
      </w:tr>
      <w:tr>
        <w:tc>
          <w:tcPr>
            <w:tcW w:w="567" w:type="dxa"/>
          </w:tcPr>
          <w:p>
            <w:pPr>
              <w:pStyle w:val="0"/>
            </w:pPr>
            <w:r>
              <w:rPr>
                <w:sz w:val="20"/>
              </w:rPr>
              <w:t xml:space="preserve">3.</w:t>
            </w:r>
          </w:p>
        </w:tc>
        <w:tc>
          <w:tcPr>
            <w:tcW w:w="3175" w:type="dxa"/>
          </w:tcPr>
          <w:p>
            <w:pPr>
              <w:pStyle w:val="0"/>
            </w:pPr>
            <w:r>
              <w:rPr>
                <w:sz w:val="20"/>
              </w:rPr>
              <w:t xml:space="preserve">Формирование консолидированного регионального заказа на подготовку и переподготовку кадров для сферы физической культуры и спорта исходя из прогнозной потребности и региональных отраслевых приоритетов</w:t>
            </w:r>
          </w:p>
        </w:tc>
        <w:tc>
          <w:tcPr>
            <w:tcW w:w="2438" w:type="dxa"/>
          </w:tcPr>
          <w:p>
            <w:pPr>
              <w:pStyle w:val="0"/>
            </w:pPr>
            <w:r>
              <w:rPr>
                <w:sz w:val="20"/>
              </w:rPr>
              <w:t xml:space="preserve">Депспорта Югры, органы местного самоуправления муниципальных образований автономного округа (по согласованию)</w:t>
            </w:r>
          </w:p>
        </w:tc>
        <w:tc>
          <w:tcPr>
            <w:tcW w:w="1701" w:type="dxa"/>
          </w:tcPr>
          <w:p>
            <w:pPr>
              <w:pStyle w:val="0"/>
            </w:pPr>
            <w:r>
              <w:rPr>
                <w:sz w:val="20"/>
              </w:rPr>
              <w:t xml:space="preserve">до 1 февраля 2023 года,</w:t>
            </w:r>
          </w:p>
          <w:p>
            <w:pPr>
              <w:pStyle w:val="0"/>
            </w:pPr>
            <w:r>
              <w:rPr>
                <w:sz w:val="20"/>
              </w:rPr>
              <w:t xml:space="preserve">до 1 февраля 2024 года,</w:t>
            </w:r>
          </w:p>
          <w:p>
            <w:pPr>
              <w:pStyle w:val="0"/>
            </w:pPr>
            <w:r>
              <w:rPr>
                <w:sz w:val="20"/>
              </w:rPr>
              <w:t xml:space="preserve">до 1 февраля 2025 года,</w:t>
            </w:r>
          </w:p>
          <w:p>
            <w:pPr>
              <w:pStyle w:val="0"/>
            </w:pPr>
            <w:r>
              <w:rPr>
                <w:sz w:val="20"/>
              </w:rPr>
              <w:t xml:space="preserve">до 1 февраля 2026 года,</w:t>
            </w:r>
          </w:p>
          <w:p>
            <w:pPr>
              <w:pStyle w:val="0"/>
            </w:pPr>
            <w:r>
              <w:rPr>
                <w:sz w:val="20"/>
              </w:rPr>
              <w:t xml:space="preserve">до 1 февраля 2027 года</w:t>
            </w:r>
          </w:p>
        </w:tc>
        <w:tc>
          <w:tcPr>
            <w:tcW w:w="2494" w:type="dxa"/>
          </w:tcPr>
          <w:p>
            <w:pPr>
              <w:pStyle w:val="0"/>
            </w:pPr>
            <w:r>
              <w:rPr>
                <w:sz w:val="20"/>
              </w:rPr>
              <w:t xml:space="preserve">обеспечение организаций сферы физической культуры и спорта автономного округа квалифицированными специалистами к 2027 году в рамках основных образовательных программ высшего и среднего профессионального образования</w:t>
            </w:r>
          </w:p>
        </w:tc>
      </w:tr>
      <w:tr>
        <w:tc>
          <w:tcPr>
            <w:tcW w:w="567" w:type="dxa"/>
          </w:tcPr>
          <w:p>
            <w:pPr>
              <w:pStyle w:val="0"/>
            </w:pPr>
            <w:r>
              <w:rPr>
                <w:sz w:val="20"/>
              </w:rPr>
              <w:t xml:space="preserve">4.</w:t>
            </w:r>
          </w:p>
        </w:tc>
        <w:tc>
          <w:tcPr>
            <w:tcW w:w="3175" w:type="dxa"/>
          </w:tcPr>
          <w:p>
            <w:pPr>
              <w:pStyle w:val="0"/>
            </w:pPr>
            <w:r>
              <w:rPr>
                <w:sz w:val="20"/>
              </w:rPr>
              <w:t xml:space="preserve">Разработка программ профессиональной переподготовки для специалистов сферы физической культуры и спорта автономного округа</w:t>
            </w:r>
          </w:p>
        </w:tc>
        <w:tc>
          <w:tcPr>
            <w:tcW w:w="2438" w:type="dxa"/>
          </w:tcPr>
          <w:p>
            <w:pPr>
              <w:pStyle w:val="0"/>
            </w:pPr>
            <w:r>
              <w:rPr>
                <w:sz w:val="20"/>
              </w:rPr>
              <w:t xml:space="preserve">образовательные организации высшего образования и профессиональные образовательные организации, осуществляющие деятельность на территории автономного округа (по согласованию)</w:t>
            </w:r>
          </w:p>
        </w:tc>
        <w:tc>
          <w:tcPr>
            <w:tcW w:w="170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tc>
        <w:tc>
          <w:tcPr>
            <w:tcW w:w="2494" w:type="dxa"/>
          </w:tcPr>
          <w:p>
            <w:pPr>
              <w:pStyle w:val="0"/>
            </w:pPr>
            <w:r>
              <w:rPr>
                <w:sz w:val="20"/>
              </w:rPr>
              <w:t xml:space="preserve">оперативное решение задач кадрового обеспечения организаций, осуществляющих деятельность в области физической культуры и спорта, переобучение, не менее 15 специалистов ежегодно</w:t>
            </w:r>
          </w:p>
        </w:tc>
      </w:tr>
      <w:tr>
        <w:tc>
          <w:tcPr>
            <w:tcW w:w="567" w:type="dxa"/>
          </w:tcPr>
          <w:p>
            <w:pPr>
              <w:pStyle w:val="0"/>
            </w:pPr>
            <w:r>
              <w:rPr>
                <w:sz w:val="20"/>
              </w:rPr>
              <w:t xml:space="preserve">5.</w:t>
            </w:r>
          </w:p>
        </w:tc>
        <w:tc>
          <w:tcPr>
            <w:tcW w:w="3175" w:type="dxa"/>
          </w:tcPr>
          <w:p>
            <w:pPr>
              <w:pStyle w:val="0"/>
            </w:pPr>
            <w:r>
              <w:rPr>
                <w:sz w:val="20"/>
              </w:rPr>
              <w:t xml:space="preserve">Разработка целевой модели наставничества в сфере физической культуры и спорта</w:t>
            </w:r>
          </w:p>
        </w:tc>
        <w:tc>
          <w:tcPr>
            <w:tcW w:w="2438" w:type="dxa"/>
          </w:tcPr>
          <w:p>
            <w:pPr>
              <w:pStyle w:val="0"/>
            </w:pPr>
            <w:r>
              <w:rPr>
                <w:sz w:val="20"/>
              </w:rPr>
              <w:t xml:space="preserve">Депспорта Югры, Федеральное государственное бюджетное образовательное учреждение высшего профессионального образования "Югорский государственный университет" (далее - ФГБОУ ВПО "ЮГУ") (по согласованию), органы местного самоуправления муниципальных образований автономного округа (по согласованию)</w:t>
            </w:r>
          </w:p>
        </w:tc>
        <w:tc>
          <w:tcPr>
            <w:tcW w:w="1701" w:type="dxa"/>
          </w:tcPr>
          <w:p>
            <w:pPr>
              <w:pStyle w:val="0"/>
            </w:pPr>
            <w:r>
              <w:rPr>
                <w:sz w:val="20"/>
              </w:rPr>
              <w:t xml:space="preserve">до 31 марта 2024 года</w:t>
            </w:r>
          </w:p>
        </w:tc>
        <w:tc>
          <w:tcPr>
            <w:tcW w:w="2494" w:type="dxa"/>
          </w:tcPr>
          <w:p>
            <w:pPr>
              <w:pStyle w:val="0"/>
            </w:pPr>
            <w:r>
              <w:rPr>
                <w:sz w:val="20"/>
              </w:rPr>
              <w:t xml:space="preserve">заключение соглашения Депспорта Югры с ФГБОУ ВПО "ЮГУ" о реализации федерального экспериментального (инновационного) проекта по теме "Разработка и внедрение целевой модели наставничества в сфере физической культуры и спорта", разработка стандарта наставничества в сфере физической культуры и спорта</w:t>
            </w:r>
          </w:p>
        </w:tc>
      </w:tr>
      <w:tr>
        <w:tc>
          <w:tcPr>
            <w:tcW w:w="567" w:type="dxa"/>
          </w:tcPr>
          <w:p>
            <w:pPr>
              <w:pStyle w:val="0"/>
            </w:pPr>
            <w:r>
              <w:rPr>
                <w:sz w:val="20"/>
              </w:rPr>
              <w:t xml:space="preserve">6.</w:t>
            </w:r>
          </w:p>
        </w:tc>
        <w:tc>
          <w:tcPr>
            <w:tcW w:w="3175" w:type="dxa"/>
          </w:tcPr>
          <w:p>
            <w:pPr>
              <w:pStyle w:val="0"/>
            </w:pPr>
            <w:r>
              <w:rPr>
                <w:sz w:val="20"/>
              </w:rPr>
              <w:t xml:space="preserve">Организация курсов повышения квалификации по приоритетным задачам сферы физической культуры и спорта региона за счет бюджетных ассигнований бюджета автономного округа</w:t>
            </w:r>
          </w:p>
        </w:tc>
        <w:tc>
          <w:tcPr>
            <w:tcW w:w="2438" w:type="dxa"/>
          </w:tcPr>
          <w:p>
            <w:pPr>
              <w:pStyle w:val="0"/>
            </w:pPr>
            <w:r>
              <w:rPr>
                <w:sz w:val="20"/>
              </w:rPr>
              <w:t xml:space="preserve">Депспорта Югры, органы местного самоуправления муниципальных образований автономного округа (по согласованию)</w:t>
            </w:r>
          </w:p>
        </w:tc>
        <w:tc>
          <w:tcPr>
            <w:tcW w:w="1701"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tc>
        <w:tc>
          <w:tcPr>
            <w:tcW w:w="2494" w:type="dxa"/>
          </w:tcPr>
          <w:p>
            <w:pPr>
              <w:pStyle w:val="0"/>
            </w:pPr>
            <w:r>
              <w:rPr>
                <w:sz w:val="20"/>
              </w:rPr>
              <w:t xml:space="preserve">повышение уровня компетенции тренеров, инструкторов-методистов и руководящего состава, проведение не менее 5 курсов ежегодно</w:t>
            </w:r>
          </w:p>
        </w:tc>
      </w:tr>
      <w:tr>
        <w:tc>
          <w:tcPr>
            <w:tcW w:w="567" w:type="dxa"/>
          </w:tcPr>
          <w:p>
            <w:pPr>
              <w:pStyle w:val="0"/>
            </w:pPr>
            <w:r>
              <w:rPr>
                <w:sz w:val="20"/>
              </w:rPr>
              <w:t xml:space="preserve">7.</w:t>
            </w:r>
          </w:p>
        </w:tc>
        <w:tc>
          <w:tcPr>
            <w:tcW w:w="3175" w:type="dxa"/>
          </w:tcPr>
          <w:p>
            <w:pPr>
              <w:pStyle w:val="0"/>
            </w:pPr>
            <w:r>
              <w:rPr>
                <w:sz w:val="20"/>
              </w:rPr>
              <w:t xml:space="preserve">Разработка мер стимулирования для привлечения тренеров, тренеров - преподавателей, тренеров по адаптивной физической культуре и адаптивному спорту в физкультурно-спортивные организации и образовательные организации, осуществляющие деятельность в области физической культуры и спорта в автономном округе</w:t>
            </w:r>
          </w:p>
        </w:tc>
        <w:tc>
          <w:tcPr>
            <w:tcW w:w="2438" w:type="dxa"/>
          </w:tcPr>
          <w:p>
            <w:pPr>
              <w:pStyle w:val="0"/>
            </w:pPr>
            <w:r>
              <w:rPr>
                <w:sz w:val="20"/>
              </w:rPr>
              <w:t xml:space="preserve">Депспорта Югры, органы местного самоуправления муниципальных образований автономного округа (по согласованию)</w:t>
            </w:r>
          </w:p>
        </w:tc>
        <w:tc>
          <w:tcPr>
            <w:tcW w:w="1701" w:type="dxa"/>
          </w:tcPr>
          <w:p>
            <w:pPr>
              <w:pStyle w:val="0"/>
            </w:pPr>
            <w:r>
              <w:rPr>
                <w:sz w:val="20"/>
              </w:rPr>
              <w:t xml:space="preserve">до 30 марта 2024 года</w:t>
            </w:r>
          </w:p>
        </w:tc>
        <w:tc>
          <w:tcPr>
            <w:tcW w:w="2494" w:type="dxa"/>
          </w:tcPr>
          <w:p>
            <w:pPr>
              <w:pStyle w:val="0"/>
            </w:pPr>
            <w:r>
              <w:rPr>
                <w:sz w:val="20"/>
              </w:rPr>
              <w:t xml:space="preserve">обеспечение организаций сферы физической культуры и спорта автономного округа квалифицированными специалистами к 2027 году</w:t>
            </w:r>
          </w:p>
        </w:tc>
      </w:tr>
      <w:tr>
        <w:tc>
          <w:tcPr>
            <w:tcW w:w="567" w:type="dxa"/>
          </w:tcPr>
          <w:p>
            <w:pPr>
              <w:pStyle w:val="0"/>
            </w:pPr>
            <w:r>
              <w:rPr>
                <w:sz w:val="20"/>
              </w:rPr>
              <w:t xml:space="preserve">8.</w:t>
            </w:r>
          </w:p>
        </w:tc>
        <w:tc>
          <w:tcPr>
            <w:tcW w:w="3175" w:type="dxa"/>
          </w:tcPr>
          <w:p>
            <w:pPr>
              <w:pStyle w:val="0"/>
            </w:pPr>
            <w:r>
              <w:rPr>
                <w:sz w:val="20"/>
              </w:rPr>
              <w:t xml:space="preserve">Обучение навыкам ведения бизнеса в социальной сфере на территории Ханты-Мансийского автономного округа - Югры в рамках проекта "Школа социального предпринимательства" физических лиц, начинающих и действующих предпринимателей, осуществляющих деятельность в области физической культуры и спорта</w:t>
            </w:r>
          </w:p>
        </w:tc>
        <w:tc>
          <w:tcPr>
            <w:tcW w:w="2438" w:type="dxa"/>
          </w:tcPr>
          <w:p>
            <w:pPr>
              <w:pStyle w:val="0"/>
            </w:pPr>
            <w:r>
              <w:rPr>
                <w:sz w:val="20"/>
              </w:rPr>
              <w:t xml:space="preserve">Депэкономики Югры, Фонд поддержки предпринимательства Югры "Мой Бизнес" (по согласованию)</w:t>
            </w:r>
          </w:p>
        </w:tc>
        <w:tc>
          <w:tcPr>
            <w:tcW w:w="1701" w:type="dxa"/>
          </w:tcPr>
          <w:p>
            <w:pPr>
              <w:pStyle w:val="0"/>
            </w:pPr>
            <w:r>
              <w:rPr>
                <w:sz w:val="20"/>
              </w:rPr>
              <w:t xml:space="preserve">до 31 декабря 2023,</w:t>
            </w:r>
          </w:p>
          <w:p>
            <w:pPr>
              <w:pStyle w:val="0"/>
            </w:pPr>
            <w:r>
              <w:rPr>
                <w:sz w:val="20"/>
              </w:rPr>
              <w:t xml:space="preserve">до 31 декабря 2024,</w:t>
            </w:r>
          </w:p>
          <w:p>
            <w:pPr>
              <w:pStyle w:val="0"/>
            </w:pPr>
            <w:r>
              <w:rPr>
                <w:sz w:val="20"/>
              </w:rPr>
              <w:t xml:space="preserve">до 31 декабря 2025,</w:t>
            </w:r>
          </w:p>
          <w:p>
            <w:pPr>
              <w:pStyle w:val="0"/>
            </w:pPr>
            <w:r>
              <w:rPr>
                <w:sz w:val="20"/>
              </w:rPr>
              <w:t xml:space="preserve">до 31 декабря 2026,</w:t>
            </w:r>
          </w:p>
          <w:p>
            <w:pPr>
              <w:pStyle w:val="0"/>
            </w:pPr>
            <w:r>
              <w:rPr>
                <w:sz w:val="20"/>
              </w:rPr>
              <w:t xml:space="preserve">до 31 декабря 2027</w:t>
            </w:r>
          </w:p>
        </w:tc>
        <w:tc>
          <w:tcPr>
            <w:tcW w:w="2494" w:type="dxa"/>
          </w:tcPr>
          <w:p>
            <w:pPr>
              <w:pStyle w:val="0"/>
            </w:pPr>
            <w:r>
              <w:rPr>
                <w:sz w:val="20"/>
              </w:rPr>
              <w:t xml:space="preserve">обучение не менее 7 единиц (физических лиц, начинающих/действующих предпринимателей, СОНКО, осуществляющих деятельность в области физической культуры и спорта)</w:t>
            </w:r>
          </w:p>
        </w:tc>
      </w:tr>
      <w:tr>
        <w:tc>
          <w:tcPr>
            <w:tcW w:w="567" w:type="dxa"/>
          </w:tcPr>
          <w:p>
            <w:pPr>
              <w:pStyle w:val="0"/>
            </w:pPr>
            <w:r>
              <w:rPr>
                <w:sz w:val="20"/>
              </w:rPr>
              <w:t xml:space="preserve">9.</w:t>
            </w:r>
          </w:p>
        </w:tc>
        <w:tc>
          <w:tcPr>
            <w:tcW w:w="3175" w:type="dxa"/>
          </w:tcPr>
          <w:p>
            <w:pPr>
              <w:pStyle w:val="0"/>
            </w:pPr>
            <w:r>
              <w:rPr>
                <w:sz w:val="20"/>
              </w:rPr>
              <w:t xml:space="preserve">Организация и проведение информационных, профилактических, просветительских антидопинговых мероприятий (семинары, вебинары и т.п.) среди работников сферы физической культуры и спорта</w:t>
            </w:r>
          </w:p>
        </w:tc>
        <w:tc>
          <w:tcPr>
            <w:tcW w:w="2438" w:type="dxa"/>
          </w:tcPr>
          <w:p>
            <w:pPr>
              <w:pStyle w:val="0"/>
            </w:pPr>
            <w:r>
              <w:rPr>
                <w:sz w:val="20"/>
              </w:rPr>
              <w:t xml:space="preserve">Депспорт Югры, органы местного самоуправления муниципальных образований автономного округа (по согласованию)</w:t>
            </w:r>
          </w:p>
        </w:tc>
        <w:tc>
          <w:tcPr>
            <w:tcW w:w="1701" w:type="dxa"/>
          </w:tcPr>
          <w:p>
            <w:pPr>
              <w:pStyle w:val="0"/>
            </w:pPr>
            <w:r>
              <w:rPr>
                <w:sz w:val="20"/>
              </w:rPr>
              <w:t xml:space="preserve">до 31 декабря 2023, до 31 декабря 2024,</w:t>
            </w:r>
          </w:p>
          <w:p>
            <w:pPr>
              <w:pStyle w:val="0"/>
            </w:pPr>
            <w:r>
              <w:rPr>
                <w:sz w:val="20"/>
              </w:rPr>
              <w:t xml:space="preserve">до 31 декабря 2025,</w:t>
            </w:r>
          </w:p>
          <w:p>
            <w:pPr>
              <w:pStyle w:val="0"/>
            </w:pPr>
            <w:r>
              <w:rPr>
                <w:sz w:val="20"/>
              </w:rPr>
              <w:t xml:space="preserve">до 31 декабря 2026,</w:t>
            </w:r>
          </w:p>
          <w:p>
            <w:pPr>
              <w:pStyle w:val="0"/>
            </w:pPr>
            <w:r>
              <w:rPr>
                <w:sz w:val="20"/>
              </w:rPr>
              <w:t xml:space="preserve">до 31 декабря 2027</w:t>
            </w:r>
          </w:p>
        </w:tc>
        <w:tc>
          <w:tcPr>
            <w:tcW w:w="2494" w:type="dxa"/>
          </w:tcPr>
          <w:p>
            <w:pPr>
              <w:pStyle w:val="0"/>
            </w:pPr>
            <w:r>
              <w:rPr>
                <w:sz w:val="20"/>
              </w:rPr>
              <w:t xml:space="preserve">проведение не менее 7 мероприятий ежегодно, направленных на предотвращение использования допинга в спорте и борьбу с ним на территории автономного округа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56"/>
      <w:headerReference w:type="first" r:id="rId256"/>
      <w:footerReference w:type="default" r:id="rId257"/>
      <w:footerReference w:type="first" r:id="rId257"/>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30.12.2021 N 641-п</w:t>
            <w:br/>
            <w:t>(ред. от 23.06.2023)</w:t>
            <w:br/>
            <w:t>"О мерах по реализации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30.12.2021 N 641-п</w:t>
            <w:br/>
            <w:t>(ред. от 23.06.2023)</w:t>
            <w:br/>
            <w:t>"О мерах по реализации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6C56885C267FFEC8443D1FA53C296077616AB4657E1047933AFB1E120198CFF58F890059F56CF2E212FE37F9584EA16741D771E09FA524AC378AAC2qBG5L" TargetMode = "External"/>
	<Relationship Id="rId8" Type="http://schemas.openxmlformats.org/officeDocument/2006/relationships/hyperlink" Target="consultantplus://offline/ref=66C56885C267FFEC8443D1FA53C296077616AB4657E1047E35AAB1E120198CFF58F890059F56CF2E212DE07F9984EA16741D771E09FA524AC378AAC2qBG5L" TargetMode = "External"/>
	<Relationship Id="rId9" Type="http://schemas.openxmlformats.org/officeDocument/2006/relationships/hyperlink" Target="consultantplus://offline/ref=66C56885C267FFEC8443D1FA53C296077616AB4657E1097934A2B1E120198CFF58F890059F56CF2E212FE37F9584EA16741D771E09FA524AC378AAC2qBG5L" TargetMode = "External"/>
	<Relationship Id="rId10" Type="http://schemas.openxmlformats.org/officeDocument/2006/relationships/hyperlink" Target="consultantplus://offline/ref=66C56885C267FFEC8443D1FA53C296077616AB4657E1097C37AFB1E120198CFF58F890059F56CF2E212FE37F9584EA16741D771E09FA524AC378AAC2qBG5L" TargetMode = "External"/>
	<Relationship Id="rId11" Type="http://schemas.openxmlformats.org/officeDocument/2006/relationships/hyperlink" Target="consultantplus://offline/ref=66C56885C267FFEC8443D1FA53C296077616AB4657E2027936ADB1E120198CFF58F890059F56CF2E212FE37F9584EA16741D771E09FA524AC378AAC2qBG5L" TargetMode = "External"/>
	<Relationship Id="rId12" Type="http://schemas.openxmlformats.org/officeDocument/2006/relationships/hyperlink" Target="consultantplus://offline/ref=66C56885C267FFEC8443D1FA53C296077616AB4657E2037B38A3B1E120198CFF58F890059F56CF2E212FE37F9584EA16741D771E09FA524AC378AAC2qBG5L" TargetMode = "External"/>
	<Relationship Id="rId13" Type="http://schemas.openxmlformats.org/officeDocument/2006/relationships/hyperlink" Target="consultantplus://offline/ref=66C56885C267FFEC8443D1FA53C296077616AB4657E2097A35AFB1E120198CFF58F890059F56CF2E212CE57F9984EA16741D771E09FA524AC378AAC2qBG5L" TargetMode = "External"/>
	<Relationship Id="rId14" Type="http://schemas.openxmlformats.org/officeDocument/2006/relationships/hyperlink" Target="consultantplus://offline/ref=66C56885C267FFEC8443D1FA53C296077616AB4657ED017938A8B1E120198CFF58F890059F56CF2E212FE37D9184EA16741D771E09FA524AC378AAC2qBG5L" TargetMode = "External"/>
	<Relationship Id="rId15" Type="http://schemas.openxmlformats.org/officeDocument/2006/relationships/hyperlink" Target="consultantplus://offline/ref=66C56885C267FFEC8443D1FA53C296077616AB4657E3087039A3B1E120198CFF58F890059F56CF2E212FE37C9584EA16741D771E09FA524AC378AAC2qBG5L" TargetMode = "External"/>
	<Relationship Id="rId16" Type="http://schemas.openxmlformats.org/officeDocument/2006/relationships/hyperlink" Target="consultantplus://offline/ref=66C56885C267FFEC8443D1FA53C296077616AB4657EC027939ADB1E120198CFF58F890059F56CF2E212FE37F9584EA16741D771E09FA524AC378AAC2qBG5L" TargetMode = "External"/>
	<Relationship Id="rId17" Type="http://schemas.openxmlformats.org/officeDocument/2006/relationships/hyperlink" Target="consultantplus://offline/ref=66C56885C267FFEC8443CFF745AEC108741BF44B5DE10B2F6CFFB7B67F498AAA18B89654DB1ACB24757EA72A9D8DB8593149641E0FE6q5G0L" TargetMode = "External"/>
	<Relationship Id="rId18" Type="http://schemas.openxmlformats.org/officeDocument/2006/relationships/hyperlink" Target="consultantplus://offline/ref=66C56885C267FFEC8443D1FA53C296077616AB4657EC007A39A3B1E120198CFF58F890059F56CF2C2324B72ED4DAB34536567B1D11E65349qDGEL" TargetMode = "External"/>
	<Relationship Id="rId19" Type="http://schemas.openxmlformats.org/officeDocument/2006/relationships/hyperlink" Target="consultantplus://offline/ref=66C56885C267FFEC8443D1FA53C296077616AB4657EC097B37AFB1E120198CFF58F890058D5697222329FD7E9191BC4732q4GBL" TargetMode = "External"/>
	<Relationship Id="rId20" Type="http://schemas.openxmlformats.org/officeDocument/2006/relationships/hyperlink" Target="consultantplus://offline/ref=66C56885C267FFEC8443D1FA53C296077616AB4657E3087039A3B1E120198CFF58F890059F56CF2E212FE37C9684EA16741D771E09FA524AC378AAC2qBG5L" TargetMode = "External"/>
	<Relationship Id="rId21" Type="http://schemas.openxmlformats.org/officeDocument/2006/relationships/hyperlink" Target="consultantplus://offline/ref=66C56885C267FFEC8443D1FA53C296077616AB4657ED017938A8B1E120198CFF58F890059F56CF2E212FE37D9184EA16741D771E09FA524AC378AAC2qBG5L" TargetMode = "External"/>
	<Relationship Id="rId22" Type="http://schemas.openxmlformats.org/officeDocument/2006/relationships/hyperlink" Target="consultantplus://offline/ref=66C56885C267FFEC8443D1FA53C296077616AB4657E1097C37AFB1E120198CFF58F890059F56CF2E212FE37F9684EA16741D771E09FA524AC378AAC2qBG5L" TargetMode = "External"/>
	<Relationship Id="rId23" Type="http://schemas.openxmlformats.org/officeDocument/2006/relationships/hyperlink" Target="consultantplus://offline/ref=66C56885C267FFEC8443D1FA53C296077616AB4657EC097B37AFB1E120198CFF58F890059F56CF2E212FE37E9284EA16741D771E09FA524AC378AAC2qBG5L" TargetMode = "External"/>
	<Relationship Id="rId24" Type="http://schemas.openxmlformats.org/officeDocument/2006/relationships/hyperlink" Target="consultantplus://offline/ref=66C56885C267FFEC8443D1FA53C296077616AB4657E0067E32ACB1E120198CFF58F890058D5697222329FD7E9191BC4732q4GBL" TargetMode = "External"/>
	<Relationship Id="rId25" Type="http://schemas.openxmlformats.org/officeDocument/2006/relationships/hyperlink" Target="consultantplus://offline/ref=66C56885C267FFEC8443D1FA53C296077616AB4654EC067F36A3B1E120198CFF58F890058D5697222329FD7E9191BC4732q4GBL" TargetMode = "External"/>
	<Relationship Id="rId26" Type="http://schemas.openxmlformats.org/officeDocument/2006/relationships/hyperlink" Target="consultantplus://offline/ref=66C56885C267FFEC8443D1FA53C296077616AB4654EC097C37ACB1E120198CFF58F890058D5697222329FD7E9191BC4732q4GBL" TargetMode = "External"/>
	<Relationship Id="rId27" Type="http://schemas.openxmlformats.org/officeDocument/2006/relationships/hyperlink" Target="consultantplus://offline/ref=66C56885C267FFEC8443D1FA53C296077616AB4654ED057A35ADB1E120198CFF58F890058D5697222329FD7E9191BC4732q4GBL" TargetMode = "External"/>
	<Relationship Id="rId28" Type="http://schemas.openxmlformats.org/officeDocument/2006/relationships/hyperlink" Target="consultantplus://offline/ref=66C56885C267FFEC8443D1FA53C296077616AB4654ED077836A8B1E120198CFF58F890058D5697222329FD7E9191BC4732q4GBL" TargetMode = "External"/>
	<Relationship Id="rId29" Type="http://schemas.openxmlformats.org/officeDocument/2006/relationships/hyperlink" Target="consultantplus://offline/ref=66C56885C267FFEC8443D1FA53C296077616AB4654ED087B30AFB1E120198CFF58F890058D5697222329FD7E9191BC4732q4GBL" TargetMode = "External"/>
	<Relationship Id="rId30" Type="http://schemas.openxmlformats.org/officeDocument/2006/relationships/hyperlink" Target="consultantplus://offline/ref=66C56885C267FFEC8443D1FA53C296077616AB4657E4007B35ABB1E120198CFF58F890058D5697222329FD7E9191BC4732q4GBL" TargetMode = "External"/>
	<Relationship Id="rId31" Type="http://schemas.openxmlformats.org/officeDocument/2006/relationships/hyperlink" Target="consultantplus://offline/ref=66C56885C267FFEC8443D1FA53C296077616AB4657E4017F30ACB1E120198CFF58F890058D5697222329FD7E9191BC4732q4GBL" TargetMode = "External"/>
	<Relationship Id="rId32" Type="http://schemas.openxmlformats.org/officeDocument/2006/relationships/hyperlink" Target="consultantplus://offline/ref=66C56885C267FFEC8443D1FA53C296077616AB4657E4027C32ABB1E120198CFF58F890058D5697222329FD7E9191BC4732q4GBL" TargetMode = "External"/>
	<Relationship Id="rId33" Type="http://schemas.openxmlformats.org/officeDocument/2006/relationships/hyperlink" Target="consultantplus://offline/ref=66C56885C267FFEC8443D1FA53C296077616AB4657E4037836AAB1E120198CFF58F890058D5697222329FD7E9191BC4732q4GBL" TargetMode = "External"/>
	<Relationship Id="rId34" Type="http://schemas.openxmlformats.org/officeDocument/2006/relationships/hyperlink" Target="consultantplus://offline/ref=66C56885C267FFEC8443D1FA53C296077616AB4657E4047C34A3B1E120198CFF58F890058D5697222329FD7E9191BC4732q4GBL" TargetMode = "External"/>
	<Relationship Id="rId35" Type="http://schemas.openxmlformats.org/officeDocument/2006/relationships/hyperlink" Target="consultantplus://offline/ref=66C56885C267FFEC8443D1FA53C296077616AB4657E4067E36ACB1E120198CFF58F890058D5697222329FD7E9191BC4732q4GBL" TargetMode = "External"/>
	<Relationship Id="rId36" Type="http://schemas.openxmlformats.org/officeDocument/2006/relationships/hyperlink" Target="consultantplus://offline/ref=66C56885C267FFEC8443D1FA53C296077616AB4657E5007C36A9B1E120198CFF58F890058D5697222329FD7E9191BC4732q4GBL" TargetMode = "External"/>
	<Relationship Id="rId37" Type="http://schemas.openxmlformats.org/officeDocument/2006/relationships/hyperlink" Target="consultantplus://offline/ref=66C56885C267FFEC8443D1FA53C296077616AB4657E5027938ADB1E120198CFF58F890058D5697222329FD7E9191BC4732q4GBL" TargetMode = "External"/>
	<Relationship Id="rId38" Type="http://schemas.openxmlformats.org/officeDocument/2006/relationships/hyperlink" Target="consultantplus://offline/ref=66C56885C267FFEC8443D1FA53C296077616AB4657E5077131ABB1E120198CFF58F890058D5697222329FD7E9191BC4732q4GBL" TargetMode = "External"/>
	<Relationship Id="rId39" Type="http://schemas.openxmlformats.org/officeDocument/2006/relationships/hyperlink" Target="consultantplus://offline/ref=66C56885C267FFEC8443D1FA53C296077616AB4657E6007937ADB1E120198CFF58F890058D5697222329FD7E9191BC4732q4GBL" TargetMode = "External"/>
	<Relationship Id="rId40" Type="http://schemas.openxmlformats.org/officeDocument/2006/relationships/hyperlink" Target="consultantplus://offline/ref=66C56885C267FFEC8443D1FA53C296077616AB4657E6037F30A3B1E120198CFF58F890058D5697222329FD7E9191BC4732q4GBL" TargetMode = "External"/>
	<Relationship Id="rId41" Type="http://schemas.openxmlformats.org/officeDocument/2006/relationships/hyperlink" Target="consultantplus://offline/ref=66C56885C267FFEC8443D1FA53C296077616AB4657E6057936A8B1E120198CFF58F890058D5697222329FD7E9191BC4732q4GBL" TargetMode = "External"/>
	<Relationship Id="rId42" Type="http://schemas.openxmlformats.org/officeDocument/2006/relationships/hyperlink" Target="consultantplus://offline/ref=66C56885C267FFEC8443D1FA53C296077616AB4657E7017B30A3B1E120198CFF58F890058D5697222329FD7E9191BC4732q4GBL" TargetMode = "External"/>
	<Relationship Id="rId43" Type="http://schemas.openxmlformats.org/officeDocument/2006/relationships/hyperlink" Target="consultantplus://offline/ref=66C56885C267FFEC8443D1FA53C296077616AB4657E7017C35ADB1E120198CFF58F890058D5697222329FD7E9191BC4732q4GBL" TargetMode = "External"/>
	<Relationship Id="rId44" Type="http://schemas.openxmlformats.org/officeDocument/2006/relationships/hyperlink" Target="consultantplus://offline/ref=66C56885C267FFEC8443D1FA53C296077616AB4657E7047E30A3B1E120198CFF58F890058D5697222329FD7E9191BC4732q4GBL" TargetMode = "External"/>
	<Relationship Id="rId45" Type="http://schemas.openxmlformats.org/officeDocument/2006/relationships/hyperlink" Target="consultantplus://offline/ref=66C56885C267FFEC8443D1FA53C296077616AB4657E0017D32ACB1E120198CFF58F890058D5697222329FD7E9191BC4732q4GBL" TargetMode = "External"/>
	<Relationship Id="rId46" Type="http://schemas.openxmlformats.org/officeDocument/2006/relationships/hyperlink" Target="consultantplus://offline/ref=66C56885C267FFEC8443D1FA53C296077616AB4657E0017137AAB1E120198CFF58F890058D5697222329FD7E9191BC4732q4GBL" TargetMode = "External"/>
	<Relationship Id="rId47" Type="http://schemas.openxmlformats.org/officeDocument/2006/relationships/hyperlink" Target="consultantplus://offline/ref=66C56885C267FFEC8443D1FA53C296077616AB4657E0057B37A2B1E120198CFF58F890058D5697222329FD7E9191BC4732q4GBL" TargetMode = "External"/>
	<Relationship Id="rId48" Type="http://schemas.openxmlformats.org/officeDocument/2006/relationships/hyperlink" Target="consultantplus://offline/ref=66C56885C267FFEC8443D1FA53C296077616AB4657E0067D33A2B1E120198CFF58F890058D5697222329FD7E9191BC4732q4GBL" TargetMode = "External"/>
	<Relationship Id="rId49" Type="http://schemas.openxmlformats.org/officeDocument/2006/relationships/hyperlink" Target="consultantplus://offline/ref=66C56885C267FFEC8443D1FA53C296077616AB4657E1047E35AAB1E120198CFF58F890059F56CF2E212DE07E9084EA16741D771E09FA524AC378AAC2qBG5L" TargetMode = "External"/>
	<Relationship Id="rId50" Type="http://schemas.openxmlformats.org/officeDocument/2006/relationships/hyperlink" Target="consultantplus://offline/ref=66C56885C267FFEC8443D1FA53C296077616AB4657EC027939ADB1E120198CFF58F890059F56CF2E212FE37F9584EA16741D771E09FA524AC378AAC2qBG5L" TargetMode = "External"/>
	<Relationship Id="rId51" Type="http://schemas.openxmlformats.org/officeDocument/2006/relationships/hyperlink" Target="consultantplus://offline/ref=66C56885C267FFEC8443D1FA53C296077616AB4657EC097B37AFB1E120198CFF58F890059F56CF2E212DE37F9284EA16741D771E09FA524AC378AAC2qBG5L" TargetMode = "External"/>
	<Relationship Id="rId52" Type="http://schemas.openxmlformats.org/officeDocument/2006/relationships/hyperlink" Target="consultantplus://offline/ref=66C56885C267FFEC8443D1FA53C296077616AB4657EC097B37AFB1E120198CFF58F890059F56CF2E212FE57C9984EA16741D771E09FA524AC378AAC2qBG5L" TargetMode = "External"/>
	<Relationship Id="rId53" Type="http://schemas.openxmlformats.org/officeDocument/2006/relationships/hyperlink" Target="consultantplus://offline/ref=66C56885C267FFEC8443D1FA53C296077616AB4657E3077932A2B1E120198CFF58F890058D5697222329FD7E9191BC4732q4GBL" TargetMode = "External"/>
	<Relationship Id="rId54" Type="http://schemas.openxmlformats.org/officeDocument/2006/relationships/hyperlink" Target="consultantplus://offline/ref=66C56885C267FFEC8443D1FA53C296077616AB4657EC097B37AFB1E120198CFF58F890059F56CF2E212DE07E9184EA16741D771E09FA524AC378AAC2qBG5L" TargetMode = "External"/>
	<Relationship Id="rId55" Type="http://schemas.openxmlformats.org/officeDocument/2006/relationships/hyperlink" Target="consultantplus://offline/ref=66C56885C267FFEC8443D1FA53C296077616AB4657E2017E38AFB1E120198CFF58F890058D5697222329FD7E9191BC4732q4GBL" TargetMode = "External"/>
	<Relationship Id="rId56" Type="http://schemas.openxmlformats.org/officeDocument/2006/relationships/hyperlink" Target="consultantplus://offline/ref=66C56885C267FFEC8443D1FA53C296077616AB4657E2017E38AFB1E120198CFF58F890058D5697222329FD7E9191BC4732q4GBL" TargetMode = "External"/>
	<Relationship Id="rId57" Type="http://schemas.openxmlformats.org/officeDocument/2006/relationships/hyperlink" Target="consultantplus://offline/ref=66C56885C267FFEC8443D1FA53C296077616AB4657E2017E38AFB1E120198CFF58F890058D5697222329FD7E9191BC4732q4GBL" TargetMode = "External"/>
	<Relationship Id="rId58" Type="http://schemas.openxmlformats.org/officeDocument/2006/relationships/hyperlink" Target="consultantplus://offline/ref=66C56885C267FFEC8443D1FA53C296077616AB4657E2017E38AFB1E120198CFF58F890058D5697222329FD7E9191BC4732q4GBL" TargetMode = "External"/>
	<Relationship Id="rId59" Type="http://schemas.openxmlformats.org/officeDocument/2006/relationships/hyperlink" Target="consultantplus://offline/ref=66C56885C267FFEC8443D1FA53C296077616AB4657E2017E38AFB1E120198CFF58F890058D5697222329FD7E9191BC4732q4GBL" TargetMode = "External"/>
	<Relationship Id="rId60" Type="http://schemas.openxmlformats.org/officeDocument/2006/relationships/hyperlink" Target="consultantplus://offline/ref=66C56885C267FFEC8443D1FA53C296077616AB4657EC097034AEB1E120198CFF58F890059F56CF2E212FE37C9784EA16741D771E09FA524AC378AAC2qBG5L" TargetMode = "External"/>
	<Relationship Id="rId61" Type="http://schemas.openxmlformats.org/officeDocument/2006/relationships/hyperlink" Target="consultantplus://offline/ref=66C56885C267FFEC8443D1FA53C296077616AB4657EC097034AEB1E120198CFF58F890059F56CF2E212FE27B9084EA16741D771E09FA524AC378AAC2qBG5L" TargetMode = "External"/>
	<Relationship Id="rId62" Type="http://schemas.openxmlformats.org/officeDocument/2006/relationships/hyperlink" Target="consultantplus://offline/ref=66C56885C267FFEC8443D1FA53C296077616AB4657EC027939ADB1E120198CFF58F890059F56CF2E212FE37F9584EA16741D771E09FA524AC378AAC2qBG5L" TargetMode = "External"/>
	<Relationship Id="rId63" Type="http://schemas.openxmlformats.org/officeDocument/2006/relationships/hyperlink" Target="consultantplus://offline/ref=66C56885C267FFEC8443D1FA53C296077616AB4657E1047E35AAB1E120198CFF58F890059F56CF2E212DE07E9184EA16741D771E09FA524AC378AAC2qBG5L" TargetMode = "External"/>
	<Relationship Id="rId64" Type="http://schemas.openxmlformats.org/officeDocument/2006/relationships/hyperlink" Target="consultantplus://offline/ref=66C56885C267FFEC8443D1FA53C296077616AB4657E1047E35AAB1E120198CFF58F890059F56CF2E212DE07E9284EA16741D771E09FA524AC378AAC2qBG5L" TargetMode = "External"/>
	<Relationship Id="rId65" Type="http://schemas.openxmlformats.org/officeDocument/2006/relationships/hyperlink" Target="consultantplus://offline/ref=66C56885C267FFEC8443D1FA53C296077616AB4657EC097034AEB1E120198CFF58F890059F56CF2E212FE37E9084EA16741D771E09FA524AC378AAC2qBG5L" TargetMode = "External"/>
	<Relationship Id="rId66" Type="http://schemas.openxmlformats.org/officeDocument/2006/relationships/hyperlink" Target="consultantplus://offline/ref=66C56885C267FFEC8443D1FA53C296077616AB4657E1047E35AAB1E120198CFF58F890059F56CF2E212DE07E9384EA16741D771E09FA524AC378AAC2qBG5L" TargetMode = "External"/>
	<Relationship Id="rId67" Type="http://schemas.openxmlformats.org/officeDocument/2006/relationships/hyperlink" Target="consultantplus://offline/ref=66C56885C267FFEC8443D1FA53C296077616AB4657E3087039A3B1E120198CFF58F890059F56CF2E212FE37C9784EA16741D771E09FA524AC378AAC2qBG5L" TargetMode = "External"/>
	<Relationship Id="rId68" Type="http://schemas.openxmlformats.org/officeDocument/2006/relationships/hyperlink" Target="consultantplus://offline/ref=66C56885C267FFEC8443D1FA53C296077616AB4657E3087039A3B1E120198CFF58F890059F56CF2E212FE37C9884EA16741D771E09FA524AC378AAC2qBG5L" TargetMode = "External"/>
	<Relationship Id="rId69" Type="http://schemas.openxmlformats.org/officeDocument/2006/relationships/hyperlink" Target="consultantplus://offline/ref=66C56885C267FFEC8443D1FA53C296077616AB4657E3087039A3B1E120198CFF58F890059F56CF2E212FE37B9184EA16741D771E09FA524AC378AAC2qBG5L" TargetMode = "External"/>
	<Relationship Id="rId70" Type="http://schemas.openxmlformats.org/officeDocument/2006/relationships/hyperlink" Target="consultantplus://offline/ref=66C56885C267FFEC8443D1FA53C296077616AB4657E3087039A3B1E120198CFF58F890059F56CF2E212FE37B9284EA16741D771E09FA524AC378AAC2qBG5L" TargetMode = "External"/>
	<Relationship Id="rId71" Type="http://schemas.openxmlformats.org/officeDocument/2006/relationships/hyperlink" Target="consultantplus://offline/ref=66C56885C267FFEC8443D1FA53C296077616AB4657E3087039A3B1E120198CFF58F890059F56CF2E212FE37B9284EA16741D771E09FA524AC378AAC2qBG5L" TargetMode = "External"/>
	<Relationship Id="rId72" Type="http://schemas.openxmlformats.org/officeDocument/2006/relationships/hyperlink" Target="consultantplus://offline/ref=66C56885C267FFEC8443CFF745AEC108741FF54354E30B2F6CFFB7B67F498AAA0AB8CE5CDE14DC2E2031E17F92q8GCL" TargetMode = "External"/>
	<Relationship Id="rId73" Type="http://schemas.openxmlformats.org/officeDocument/2006/relationships/hyperlink" Target="consultantplus://offline/ref=66C56885C267FFEC8443D1FA53C296077616AB4657EC097B37AFB1E120198CFF58F890059F56CF2E212FE47E9584EA16741D771E09FA524AC378AAC2qBG5L" TargetMode = "External"/>
	<Relationship Id="rId74" Type="http://schemas.openxmlformats.org/officeDocument/2006/relationships/hyperlink" Target="consultantplus://offline/ref=66C56885C267FFEC8443D1FA53C296077616AB4657E3087039A3B1E120198CFF58F890059F56CF2E212FE37B9384EA16741D771E09FA524AC378AAC2qBG5L" TargetMode = "External"/>
	<Relationship Id="rId75" Type="http://schemas.openxmlformats.org/officeDocument/2006/relationships/hyperlink" Target="consultantplus://offline/ref=66C56885C267FFEC8443D1FA53C296077616AB4657E3087039A3B1E120198CFF58F890059F56CF2E212FE37B9584EA16741D771E09FA524AC378AAC2qBG5L" TargetMode = "External"/>
	<Relationship Id="rId76" Type="http://schemas.openxmlformats.org/officeDocument/2006/relationships/hyperlink" Target="consultantplus://offline/ref=66C56885C267FFEC8443D1FA53C296077616AB4657E3087039A3B1E120198CFF58F890059F56CF2E212FE37B9684EA16741D771E09FA524AC378AAC2qBG5L" TargetMode = "External"/>
	<Relationship Id="rId77" Type="http://schemas.openxmlformats.org/officeDocument/2006/relationships/image" Target="media/image2.wmf"/>
	<Relationship Id="rId78" Type="http://schemas.openxmlformats.org/officeDocument/2006/relationships/image" Target="media/image3.wmf"/>
	<Relationship Id="rId79" Type="http://schemas.openxmlformats.org/officeDocument/2006/relationships/hyperlink" Target="consultantplus://offline/ref=66C56885C267FFEC8443D1FA53C296077616AB4657E3087039A3B1E120198CFF58F890059F56CF2E212FE37B9784EA16741D771E09FA524AC378AAC2qBG5L" TargetMode = "External"/>
	<Relationship Id="rId80" Type="http://schemas.openxmlformats.org/officeDocument/2006/relationships/hyperlink" Target="consultantplus://offline/ref=66C56885C267FFEC8443D1FA53C296077616AB4657E3077932A2B1E120198CFF58F890058D5697222329FD7E9191BC4732q4GBL" TargetMode = "External"/>
	<Relationship Id="rId81" Type="http://schemas.openxmlformats.org/officeDocument/2006/relationships/hyperlink" Target="consultantplus://offline/ref=66C56885C267FFEC8443D1FA53C296077616AB4657E3087039A3B1E120198CFF58F890059F56CF2E212FE37B9884EA16741D771E09FA524AC378AAC2qBG5L" TargetMode = "External"/>
	<Relationship Id="rId82" Type="http://schemas.openxmlformats.org/officeDocument/2006/relationships/hyperlink" Target="consultantplus://offline/ref=66C56885C267FFEC8443D1FA53C296077616AB4657E1047E35AAB1E120198CFF58F890059F56CF2E212DE07E9484EA16741D771E09FA524AC378AAC2qBG5L" TargetMode = "External"/>
	<Relationship Id="rId83" Type="http://schemas.openxmlformats.org/officeDocument/2006/relationships/hyperlink" Target="consultantplus://offline/ref=66C56885C267FFEC8443D1FA53C296077616AB4657E1047E35AAB1E120198CFF58F890059F56CF2E212DE07E9584EA16741D771E09FA524AC378AAC2qBG5L" TargetMode = "External"/>
	<Relationship Id="rId84" Type="http://schemas.openxmlformats.org/officeDocument/2006/relationships/hyperlink" Target="consultantplus://offline/ref=66C56885C267FFEC8443D1FA53C296077616AB4657E3087039A3B1E120198CFF58F890059F56CF2E212FE37B9984EA16741D771E09FA524AC378AAC2qBG5L" TargetMode = "External"/>
	<Relationship Id="rId85" Type="http://schemas.openxmlformats.org/officeDocument/2006/relationships/hyperlink" Target="consultantplus://offline/ref=66C56885C267FFEC8443D1FA53C296077616AB4657EC097B37AFB1E120198CFF58F890059F56CF2E212AE47A9084EA16741D771E09FA524AC378AAC2qBG5L" TargetMode = "External"/>
	<Relationship Id="rId86" Type="http://schemas.openxmlformats.org/officeDocument/2006/relationships/image" Target="media/image4.wmf"/>
	<Relationship Id="rId87" Type="http://schemas.openxmlformats.org/officeDocument/2006/relationships/image" Target="media/image5.wmf"/>
	<Relationship Id="rId88" Type="http://schemas.openxmlformats.org/officeDocument/2006/relationships/hyperlink" Target="consultantplus://offline/ref=66C56885C267FFEC8443D1FA53C296077616AB4657E3077932A2B1E120198CFF58F890058D5697222329FD7E9191BC4732q4GBL" TargetMode = "External"/>
	<Relationship Id="rId89" Type="http://schemas.openxmlformats.org/officeDocument/2006/relationships/hyperlink" Target="consultantplus://offline/ref=66C56885C267FFEC8443D1FA53C296077616AB4657EC097034AEB1E120198CFF58F890058D5697222329FD7E9191BC4732q4GBL" TargetMode = "External"/>
	<Relationship Id="rId90" Type="http://schemas.openxmlformats.org/officeDocument/2006/relationships/hyperlink" Target="consultantplus://offline/ref=66C56885C267FFEC8443D1FA53C296077616AB4657EC097B37AFB1E120198CFF58F890059F56CF2E212AE17C9784EA16741D771E09FA524AC378AAC2qBG5L" TargetMode = "External"/>
	<Relationship Id="rId91" Type="http://schemas.openxmlformats.org/officeDocument/2006/relationships/hyperlink" Target="consultantplus://offline/ref=66C56885C267FFEC8443D1FA53C296077616AB4657ED017938A8B1E120198CFF58F890059F56CF2E212FE37D9184EA16741D771E09FA524AC378AAC2qBG5L" TargetMode = "External"/>
	<Relationship Id="rId92" Type="http://schemas.openxmlformats.org/officeDocument/2006/relationships/hyperlink" Target="consultantplus://offline/ref=66C56885C267FFEC8443D1FA53C296077616AB4657E2037B38A3B1E120198CFF58F890059F56CF2E212FE37F9584EA16741D771E09FA524AC378AAC2qBG5L" TargetMode = "External"/>
	<Relationship Id="rId93" Type="http://schemas.openxmlformats.org/officeDocument/2006/relationships/hyperlink" Target="consultantplus://offline/ref=66C56885C267FFEC8443CFF745AEC108741BF44B5DE10B2F6CFFB7B67F498AAA18B89650DC11C62C2024B72ED4DAB34536567B1D11E65349qDGEL" TargetMode = "External"/>
	<Relationship Id="rId94" Type="http://schemas.openxmlformats.org/officeDocument/2006/relationships/hyperlink" Target="consultantplus://offline/ref=66C56885C267FFEC8443D1FA53C296077616AB4657E2037B38A3B1E120198CFF58F890059F56CF2E212FE37F9684EA16741D771E09FA524AC378AAC2qBG5L" TargetMode = "External"/>
	<Relationship Id="rId95" Type="http://schemas.openxmlformats.org/officeDocument/2006/relationships/hyperlink" Target="consultantplus://offline/ref=66C56885C267FFEC8443D1FA53C296077616AB4657EC097B37AFB1E120198CFF58F890059F56CF2E212EE27D9884EA16741D771E09FA524AC378AAC2qBG5L" TargetMode = "External"/>
	<Relationship Id="rId96" Type="http://schemas.openxmlformats.org/officeDocument/2006/relationships/hyperlink" Target="consultantplus://offline/ref=66C56885C267FFEC8443D1FA53C296077616AB4657E2037B38A3B1E120198CFF58F890059F56CF2E212FE37E9184EA16741D771E09FA524AC378AAC2qBG5L" TargetMode = "External"/>
	<Relationship Id="rId97" Type="http://schemas.openxmlformats.org/officeDocument/2006/relationships/hyperlink" Target="consultantplus://offline/ref=66C56885C267FFEC8443D1FA53C296077616AB4657E2037B38A3B1E120198CFF58F890059F56CF2E212FE37E9484EA16741D771E09FA524AC378AAC2qBG5L" TargetMode = "External"/>
	<Relationship Id="rId98" Type="http://schemas.openxmlformats.org/officeDocument/2006/relationships/hyperlink" Target="consultantplus://offline/ref=66C56885C267FFEC8443D1FA53C296077616AB4657E2037B38A3B1E120198CFF58F890059F56CF2E212FE37E9684EA16741D771E09FA524AC378AAC2qBG5L" TargetMode = "External"/>
	<Relationship Id="rId99" Type="http://schemas.openxmlformats.org/officeDocument/2006/relationships/hyperlink" Target="consultantplus://offline/ref=66C56885C267FFEC8443D1FA53C296077616AB4657E2037B38A3B1E120198CFF58F890059F56CF2E212FE37E9784EA16741D771E09FA524AC378AAC2qBG5L" TargetMode = "External"/>
	<Relationship Id="rId100" Type="http://schemas.openxmlformats.org/officeDocument/2006/relationships/hyperlink" Target="consultantplus://offline/ref=66C56885C267FFEC8443D1FA53C296077616AB4657E2037B38A3B1E120198CFF58F890059F56CF2E212FE37E9984EA16741D771E09FA524AC378AAC2qBG5L" TargetMode = "External"/>
	<Relationship Id="rId101" Type="http://schemas.openxmlformats.org/officeDocument/2006/relationships/hyperlink" Target="consultantplus://offline/ref=66C56885C267FFEC8443D1FA53C296077616AB4657E2037B38A3B1E120198CFF58F890059F56CF2E212FE37D9084EA16741D771E09FA524AC378AAC2qBG5L" TargetMode = "External"/>
	<Relationship Id="rId102" Type="http://schemas.openxmlformats.org/officeDocument/2006/relationships/hyperlink" Target="consultantplus://offline/ref=66C56885C267FFEC8443D1FA53C296077616AB4657E2037B38A3B1E120198CFF58F890059F56CF2E212FE37D9184EA16741D771E09FA524AC378AAC2qBG5L" TargetMode = "External"/>
	<Relationship Id="rId103" Type="http://schemas.openxmlformats.org/officeDocument/2006/relationships/hyperlink" Target="consultantplus://offline/ref=66C56885C267FFEC8443D1FA53C296077616AB4657E2037B38A3B1E120198CFF58F890059F56CF2E212FE37D9284EA16741D771E09FA524AC378AAC2qBG5L" TargetMode = "External"/>
	<Relationship Id="rId104" Type="http://schemas.openxmlformats.org/officeDocument/2006/relationships/hyperlink" Target="consultantplus://offline/ref=66C56885C267FFEC8443D1FA53C296077616AB4657E2037B38A3B1E120198CFF58F890059F56CF2E212FE37D9484EA16741D771E09FA524AC378AAC2qBG5L" TargetMode = "External"/>
	<Relationship Id="rId105" Type="http://schemas.openxmlformats.org/officeDocument/2006/relationships/hyperlink" Target="consultantplus://offline/ref=66C56885C267FFEC8443CFF745AEC108741BF44B5DE10B2F6CFFB7B67F498AAA18B89652DB12C624757EA72A9D8DB8593149641E0FE6q5G0L" TargetMode = "External"/>
	<Relationship Id="rId106" Type="http://schemas.openxmlformats.org/officeDocument/2006/relationships/hyperlink" Target="consultantplus://offline/ref=66C56885C267FFEC8443CFF745AEC108741BF44B5DE10B2F6CFFB7B67F498AAA18B89652DB10C024757EA72A9D8DB8593149641E0FE6q5G0L" TargetMode = "External"/>
	<Relationship Id="rId107" Type="http://schemas.openxmlformats.org/officeDocument/2006/relationships/hyperlink" Target="consultantplus://offline/ref=66C56885C267FFEC8443D1FA53C296077616AB4657E2037B38A3B1E120198CFF58F890059F56CF2E212FE37D9584EA16741D771E09FA524AC378AAC2qBG5L" TargetMode = "External"/>
	<Relationship Id="rId108" Type="http://schemas.openxmlformats.org/officeDocument/2006/relationships/hyperlink" Target="consultantplus://offline/ref=66C56885C267FFEC8443CFF745AEC108741EF0485DE50B2F6CFFB7B67F498AAA18B89650DC12C22C2324B72ED4DAB34536567B1D11E65349qDGEL" TargetMode = "External"/>
	<Relationship Id="rId109" Type="http://schemas.openxmlformats.org/officeDocument/2006/relationships/hyperlink" Target="consultantplus://offline/ref=66C56885C267FFEC8443D1FA53C296077616AB4657E2037B38A3B1E120198CFF58F890059F56CF2E212FE37D9784EA16741D771E09FA524AC378AAC2qBG5L" TargetMode = "External"/>
	<Relationship Id="rId110" Type="http://schemas.openxmlformats.org/officeDocument/2006/relationships/hyperlink" Target="consultantplus://offline/ref=66C56885C267FFEC8443D1FA53C296077616AB4657E2037B38A3B1E120198CFF58F890059F56CF2E212FE37D9884EA16741D771E09FA524AC378AAC2qBG5L" TargetMode = "External"/>
	<Relationship Id="rId111" Type="http://schemas.openxmlformats.org/officeDocument/2006/relationships/hyperlink" Target="consultantplus://offline/ref=66C56885C267FFEC8443D1FA53C296077616AB4657E2037B38A3B1E120198CFF58F890059F56CF2E212FE37C9084EA16741D771E09FA524AC378AAC2qBG5L" TargetMode = "External"/>
	<Relationship Id="rId112" Type="http://schemas.openxmlformats.org/officeDocument/2006/relationships/hyperlink" Target="consultantplus://offline/ref=66C56885C267FFEC8443CFF745AEC108741BF44B5DE10B2F6CFFB7B67F498AAA18B89652DB12C624757EA72A9D8DB8593149641E0FE6q5G0L" TargetMode = "External"/>
	<Relationship Id="rId113" Type="http://schemas.openxmlformats.org/officeDocument/2006/relationships/hyperlink" Target="consultantplus://offline/ref=66C56885C267FFEC8443CFF745AEC108741BF44B5DE10B2F6CFFB7B67F498AAA18B89652DB10C024757EA72A9D8DB8593149641E0FE6q5G0L" TargetMode = "External"/>
	<Relationship Id="rId114" Type="http://schemas.openxmlformats.org/officeDocument/2006/relationships/hyperlink" Target="consultantplus://offline/ref=66C56885C267FFEC8443D1FA53C296077616AB4657E2037B38A3B1E120198CFF58F890059F56CF2E212FE37C9184EA16741D771E09FA524AC378AAC2qBG5L" TargetMode = "External"/>
	<Relationship Id="rId115" Type="http://schemas.openxmlformats.org/officeDocument/2006/relationships/hyperlink" Target="consultantplus://offline/ref=66C56885C267FFEC8443D1FA53C296077616AB4657E2037B38A3B1E120198CFF58F890059F56CF2E212FE37C9384EA16741D771E09FA524AC378AAC2qBG5L" TargetMode = "External"/>
	<Relationship Id="rId116" Type="http://schemas.openxmlformats.org/officeDocument/2006/relationships/hyperlink" Target="consultantplus://offline/ref=66C56885C267FFEC8443D1FA53C296077616AB4657E1047E35AAB1E120198CFF58F890059F56CF2E212DE07D9784EA16741D771E09FA524AC378AAC2qBG5L" TargetMode = "External"/>
	<Relationship Id="rId117" Type="http://schemas.openxmlformats.org/officeDocument/2006/relationships/hyperlink" Target="consultantplus://offline/ref=66C56885C267FFEC8443D1FA53C296077616AB4657E2027936ADB1E120198CFF58F890059F56CF2E212FE37F9584EA16741D771E09FA524AC378AAC2qBG5L" TargetMode = "External"/>
	<Relationship Id="rId118" Type="http://schemas.openxmlformats.org/officeDocument/2006/relationships/hyperlink" Target="consultantplus://offline/ref=66C56885C267FFEC8443D1FA53C296077616AB4657E2097A35AFB1E120198CFF58F890059F56CF2E212CE57F9984EA16741D771E09FA524AC378AAC2qBG5L" TargetMode = "External"/>
	<Relationship Id="rId119" Type="http://schemas.openxmlformats.org/officeDocument/2006/relationships/hyperlink" Target="consultantplus://offline/ref=66C56885C267FFEC8443D1FA53C296077616AB4657E3087039A3B1E120198CFF58F890059F56CF2E212FE27E9184EA16741D771E09FA524AC378AAC2qBG5L" TargetMode = "External"/>
	<Relationship Id="rId120" Type="http://schemas.openxmlformats.org/officeDocument/2006/relationships/hyperlink" Target="consultantplus://offline/ref=66C56885C267FFEC8443D1FA53C296077616AB4657E3087039A3B1E120198CFF58F890059F56CF2E212FE27E9284EA16741D771E09FA524AC378AAC2qBG5L" TargetMode = "External"/>
	<Relationship Id="rId121" Type="http://schemas.openxmlformats.org/officeDocument/2006/relationships/hyperlink" Target="consultantplus://offline/ref=66C56885C267FFEC8443D1FA53C296077616AB4657E3087039A3B1E120198CFF58F890059F56CF2E212FE27E9484EA16741D771E09FA524AC378AAC2qBG5L" TargetMode = "External"/>
	<Relationship Id="rId122" Type="http://schemas.openxmlformats.org/officeDocument/2006/relationships/hyperlink" Target="consultantplus://offline/ref=66C56885C267FFEC8443D1FA53C296077616AB4657E3087039A3B1E120198CFF58F890059F56CF2E212FE27E9584EA16741D771E09FA524AC378AAC2qBG5L" TargetMode = "External"/>
	<Relationship Id="rId123" Type="http://schemas.openxmlformats.org/officeDocument/2006/relationships/hyperlink" Target="consultantplus://offline/ref=66C56885C267FFEC8443CFF745AEC108741BF44B5DE10B2F6CFFB7B67F498AAA0AB8CE5CDE14DC2E2031E17F92q8GCL" TargetMode = "External"/>
	<Relationship Id="rId124" Type="http://schemas.openxmlformats.org/officeDocument/2006/relationships/hyperlink" Target="consultantplus://offline/ref=66C56885C267FFEC8443CFF745AEC1087418F44352E20B2F6CFFB7B67F498AAA0AB8CE5CDE14DC2E2031E17F92q8GCL" TargetMode = "External"/>
	<Relationship Id="rId125" Type="http://schemas.openxmlformats.org/officeDocument/2006/relationships/hyperlink" Target="consultantplus://offline/ref=66C56885C267FFEC8443CFF745AEC1087418F44352E00B2F6CFFB7B67F498AAA0AB8CE5CDE14DC2E2031E17F92q8GCL" TargetMode = "External"/>
	<Relationship Id="rId126" Type="http://schemas.openxmlformats.org/officeDocument/2006/relationships/hyperlink" Target="consultantplus://offline/ref=66C56885C267FFEC8443D1FA53C296077616AB4657E3077932A2B1E120198CFF58F890058D5697222329FD7E9191BC4732q4GBL" TargetMode = "External"/>
	<Relationship Id="rId127" Type="http://schemas.openxmlformats.org/officeDocument/2006/relationships/hyperlink" Target="consultantplus://offline/ref=66C56885C267FFEC8443D1FA53C296077616AB4657E3077932A2B1E120198CFF58F890058D5697222329FD7E9191BC4732q4GBL" TargetMode = "External"/>
	<Relationship Id="rId128" Type="http://schemas.openxmlformats.org/officeDocument/2006/relationships/hyperlink" Target="consultantplus://offline/ref=66C56885C267FFEC8443D1FA53C296077616AB4657EC077938A3B1E120198CFF58F890059F56CF2E212FE27F9484EA16741D771E09FA524AC378AAC2qBG5L" TargetMode = "External"/>
	<Relationship Id="rId129" Type="http://schemas.openxmlformats.org/officeDocument/2006/relationships/hyperlink" Target="consultantplus://offline/ref=66C56885C267FFEC8443D1FA53C296077616AB4657E3087039A3B1E120198CFF58F890059F56CF2E212FE27E9684EA16741D771E09FA524AC378AAC2qBG5L" TargetMode = "External"/>
	<Relationship Id="rId130" Type="http://schemas.openxmlformats.org/officeDocument/2006/relationships/hyperlink" Target="consultantplus://offline/ref=66C56885C267FFEC8443D1FA53C296077616AB4657EC097B37AFB1E120198CFF58F890059F56CF2E212FE57C9984EA16741D771E09FA524AC378AAC2qBG5L" TargetMode = "External"/>
	<Relationship Id="rId131" Type="http://schemas.openxmlformats.org/officeDocument/2006/relationships/hyperlink" Target="consultantplus://offline/ref=66C56885C267FFEC8443D1FA53C296077616AB4657EC097B37AFB1E120198CFF58F890059F56CF2E212DE37F9284EA16741D771E09FA524AC378AAC2qBG5L" TargetMode = "External"/>
	<Relationship Id="rId132" Type="http://schemas.openxmlformats.org/officeDocument/2006/relationships/hyperlink" Target="consultantplus://offline/ref=66C56885C267FFEC8443D1FA53C296077616AB4657E3087039A3B1E120198CFF58F890059F56CF2E212FE27C9984EA16741D771E09FA524AC378AAC2qBG5L" TargetMode = "External"/>
	<Relationship Id="rId133" Type="http://schemas.openxmlformats.org/officeDocument/2006/relationships/hyperlink" Target="consultantplus://offline/ref=66C56885C267FFEC8443CFF745AEC1087418F44352E20B2F6CFFB7B67F498AAA0AB8CE5CDE14DC2E2031E17F92q8GCL" TargetMode = "External"/>
	<Relationship Id="rId134" Type="http://schemas.openxmlformats.org/officeDocument/2006/relationships/hyperlink" Target="consultantplus://offline/ref=66C56885C267FFEC8443CFF745AEC1087418F44352E00B2F6CFFB7B67F498AAA0AB8CE5CDE14DC2E2031E17F92q8GCL" TargetMode = "External"/>
	<Relationship Id="rId135" Type="http://schemas.openxmlformats.org/officeDocument/2006/relationships/hyperlink" Target="consultantplus://offline/ref=66C56885C267FFEC8443D1FA53C296077616AB4657EC097B37AFB1E120198CFF58F890059F56CF2E212DE07E9184EA16741D771E09FA524AC378AAC2qBG5L" TargetMode = "External"/>
	<Relationship Id="rId136" Type="http://schemas.openxmlformats.org/officeDocument/2006/relationships/hyperlink" Target="consultantplus://offline/ref=66C56885C267FFEC8443D1FA53C296077616AB4657EC097B37AFB1E120198CFF58F890059F56CF2E212DE37F9284EA16741D771E09FA524AC378AAC2qBG5L" TargetMode = "External"/>
	<Relationship Id="rId137" Type="http://schemas.openxmlformats.org/officeDocument/2006/relationships/hyperlink" Target="consultantplus://offline/ref=66C56885C267FFEC8443CFF745AEC1087418F44352E20B2F6CFFB7B67F498AAA0AB8CE5CDE14DC2E2031E17F92q8GCL" TargetMode = "External"/>
	<Relationship Id="rId138" Type="http://schemas.openxmlformats.org/officeDocument/2006/relationships/hyperlink" Target="consultantplus://offline/ref=66C56885C267FFEC8443CFF745AEC1087418F44352E00B2F6CFFB7B67F498AAA0AB8CE5CDE14DC2E2031E17F92q8GCL" TargetMode = "External"/>
	<Relationship Id="rId139" Type="http://schemas.openxmlformats.org/officeDocument/2006/relationships/hyperlink" Target="consultantplus://offline/ref=66C56885C267FFEC8443D1FA53C296077616AB4657E3087039A3B1E120198CFF58F890059F56CF2E212FE27B9184EA16741D771E09FA524AC378AAC2qBG5L" TargetMode = "External"/>
	<Relationship Id="rId140" Type="http://schemas.openxmlformats.org/officeDocument/2006/relationships/hyperlink" Target="consultantplus://offline/ref=66C56885C267FFEC8443D1FA53C296077616AB4657E3087039A3B1E120198CFF58F890059F56CF2E212FE27B9384EA16741D771E09FA524AC378AAC2qBG5L" TargetMode = "External"/>
	<Relationship Id="rId141" Type="http://schemas.openxmlformats.org/officeDocument/2006/relationships/hyperlink" Target="consultantplus://offline/ref=66C56885C267FFEC8443CFF745AEC108711DF44C5CE50B2F6CFFB7B67F498AAA0AB8CE5CDE14DC2E2031E17F92q8GCL" TargetMode = "External"/>
	<Relationship Id="rId142" Type="http://schemas.openxmlformats.org/officeDocument/2006/relationships/hyperlink" Target="consultantplus://offline/ref=66C56885C267FFEC8443D1FA53C296077616AB4657E3087039A3B1E120198CFF58F890059F56CF2E212FE27B9484EA16741D771E09FA524AC378AAC2qBG5L" TargetMode = "External"/>
	<Relationship Id="rId143" Type="http://schemas.openxmlformats.org/officeDocument/2006/relationships/hyperlink" Target="consultantplus://offline/ref=66C56885C267FFEC8443D1FA53C296077616AB4657E3087039A3B1E120198CFF58F890059F56CF2E212FE27B9884EA16741D771E09FA524AC378AAC2qBG5L" TargetMode = "External"/>
	<Relationship Id="rId144" Type="http://schemas.openxmlformats.org/officeDocument/2006/relationships/hyperlink" Target="consultantplus://offline/ref=66C56885C267FFEC8443D1FA53C296077616AB4657E1047E35AAB1E120198CFF58F890059F56CF2E212DE07D9784EA16741D771E09FA524AC378AAC2qBG5L" TargetMode = "External"/>
	<Relationship Id="rId145" Type="http://schemas.openxmlformats.org/officeDocument/2006/relationships/hyperlink" Target="consultantplus://offline/ref=66C56885C267FFEC8443D1FA53C296077616AB4657EC097034AEB1E120198CFF58F890058D5697222329FD7E9191BC4732q4GBL" TargetMode = "External"/>
	<Relationship Id="rId146" Type="http://schemas.openxmlformats.org/officeDocument/2006/relationships/hyperlink" Target="consultantplus://offline/ref=66C56885C267FFEC8443D1FA53C296077616AB4657E3087039A3B1E120198CFF58F890059F56CF2E212FE27A9084EA16741D771E09FA524AC378AAC2qBG5L" TargetMode = "External"/>
	<Relationship Id="rId147" Type="http://schemas.openxmlformats.org/officeDocument/2006/relationships/hyperlink" Target="consultantplus://offline/ref=66C56885C267FFEC8443D1FA53C296077616AB4657E3087039A3B1E120198CFF58F890059F56CF2E212FE27A9384EA16741D771E09FA524AC378AAC2qBG5L" TargetMode = "External"/>
	<Relationship Id="rId148" Type="http://schemas.openxmlformats.org/officeDocument/2006/relationships/hyperlink" Target="consultantplus://offline/ref=66C56885C267FFEC8443D1FA53C296077616AB4657E3087039A3B1E120198CFF58F890059F56CF2E212FE2769484EA16741D771E09FA524AC378AAC2qBG5L" TargetMode = "External"/>
	<Relationship Id="rId149" Type="http://schemas.openxmlformats.org/officeDocument/2006/relationships/hyperlink" Target="consultantplus://offline/ref=66C56885C267FFEC8443D1FA53C296077616AB4657E3087039A3B1E120198CFF58F890059F56CF2E212FE2769684EA16741D771E09FA524AC378AAC2qBG5L" TargetMode = "External"/>
	<Relationship Id="rId150" Type="http://schemas.openxmlformats.org/officeDocument/2006/relationships/hyperlink" Target="consultantplus://offline/ref=66C56885C267FFEC8443CFF745AEC108711DF44C5CE50B2F6CFFB7B67F498AAA0AB8CE5CDE14DC2E2031E17F92q8GCL" TargetMode = "External"/>
	<Relationship Id="rId151" Type="http://schemas.openxmlformats.org/officeDocument/2006/relationships/hyperlink" Target="consultantplus://offline/ref=66C56885C267FFEC8443D1FA53C296077616AB4657E3087039A3B1E120198CFF58F890059F56CF2E212FE2769784EA16741D771E09FA524AC378AAC2qBG5L" TargetMode = "External"/>
	<Relationship Id="rId152" Type="http://schemas.openxmlformats.org/officeDocument/2006/relationships/hyperlink" Target="consultantplus://offline/ref=66C56885C267FFEC8443D1FA53C296077616AB4657E2027936ADB1E120198CFF58F890059F56CF2E212FE37D9684EA16741D771E09FA524AC378AAC2qBG5L" TargetMode = "External"/>
	<Relationship Id="rId153" Type="http://schemas.openxmlformats.org/officeDocument/2006/relationships/hyperlink" Target="consultantplus://offline/ref=66C56885C267FFEC8443D1FA53C296077616AB4657E3087039A3B1E120198CFF58F890059F56CF2E212FE17F9084EA16741D771E09FA524AC378AAC2qBG5L" TargetMode = "External"/>
	<Relationship Id="rId154" Type="http://schemas.openxmlformats.org/officeDocument/2006/relationships/hyperlink" Target="consultantplus://offline/ref=66C56885C267FFEC8443CFF745AEC1087418F44352E20B2F6CFFB7B67F498AAA0AB8CE5CDE14DC2E2031E17F92q8GCL" TargetMode = "External"/>
	<Relationship Id="rId155" Type="http://schemas.openxmlformats.org/officeDocument/2006/relationships/hyperlink" Target="consultantplus://offline/ref=66C56885C267FFEC8443D1FA53C296077616AB4657E3087039A3B1E120198CFF58F890059F56CF2E212FE17F9284EA16741D771E09FA524AC378AAC2qBG5L" TargetMode = "External"/>
	<Relationship Id="rId156" Type="http://schemas.openxmlformats.org/officeDocument/2006/relationships/hyperlink" Target="consultantplus://offline/ref=66C56885C267FFEC8443CFF745AEC1087418F44352E00B2F6CFFB7B67F498AAA0AB8CE5CDE14DC2E2031E17F92q8GCL" TargetMode = "External"/>
	<Relationship Id="rId157" Type="http://schemas.openxmlformats.org/officeDocument/2006/relationships/hyperlink" Target="consultantplus://offline/ref=66C56885C267FFEC8443D1FA53C296077616AB4657E3087039A3B1E120198CFF58F890059F56CF2E212FE17F9384EA16741D771E09FA524AC378AAC2qBG5L" TargetMode = "External"/>
	<Relationship Id="rId158" Type="http://schemas.openxmlformats.org/officeDocument/2006/relationships/hyperlink" Target="consultantplus://offline/ref=66C56885C267FFEC8443CFF745AEC1087418F44352E00B2F6CFFB7B67F498AAA0AB8CE5CDE14DC2E2031E17F92q8GCL" TargetMode = "External"/>
	<Relationship Id="rId159" Type="http://schemas.openxmlformats.org/officeDocument/2006/relationships/hyperlink" Target="consultantplus://offline/ref=66C56885C267FFEC8443D1FA53C296077616AB4657E1047E35AAB1E120198CFF58F890059F56CF2E212DE07D9884EA16741D771E09FA524AC378AAC2qBG5L" TargetMode = "External"/>
	<Relationship Id="rId160" Type="http://schemas.openxmlformats.org/officeDocument/2006/relationships/hyperlink" Target="consultantplus://offline/ref=66C56885C267FFEC8443D1FA53C296077616AB4657E3087039A3B1E120198CFF58F890059F56CF2E212FE17F9484EA16741D771E09FA524AC378AAC2qBG5L" TargetMode = "External"/>
	<Relationship Id="rId161" Type="http://schemas.openxmlformats.org/officeDocument/2006/relationships/hyperlink" Target="consultantplus://offline/ref=66C56885C267FFEC8443D1FA53C296077616AB4657EC097B37AFB1E120198CFF58F890059F56CF2E212DE37F9284EA16741D771E09FA524AC378AAC2qBG5L" TargetMode = "External"/>
	<Relationship Id="rId162" Type="http://schemas.openxmlformats.org/officeDocument/2006/relationships/hyperlink" Target="consultantplus://offline/ref=66C56885C267FFEC8443D1FA53C296077616AB4657EC097B37AFB1E120198CFF58F890059F56CF2E212FE57C9984EA16741D771E09FA524AC378AAC2qBG5L" TargetMode = "External"/>
	<Relationship Id="rId163" Type="http://schemas.openxmlformats.org/officeDocument/2006/relationships/hyperlink" Target="consultantplus://offline/ref=66C56885C267FFEC8443D1FA53C296077616AB4657E3077932A2B1E120198CFF58F890058D5697222329FD7E9191BC4732q4GBL" TargetMode = "External"/>
	<Relationship Id="rId164" Type="http://schemas.openxmlformats.org/officeDocument/2006/relationships/hyperlink" Target="consultantplus://offline/ref=66C56885C267FFEC8443D1FA53C296077616AB4657E3087039A3B1E120198CFF58F890059F56CF2E212FE17F9584EA16741D771E09FA524AC378AAC2qBG5L" TargetMode = "External"/>
	<Relationship Id="rId165" Type="http://schemas.openxmlformats.org/officeDocument/2006/relationships/hyperlink" Target="consultantplus://offline/ref=66C56885C267FFEC8443D1FA53C296077616AB4657EC097B37AFB1E120198CFF58F890059F56CF2E212DE07E9184EA16741D771E09FA524AC378AAC2qBG5L" TargetMode = "External"/>
	<Relationship Id="rId166" Type="http://schemas.openxmlformats.org/officeDocument/2006/relationships/hyperlink" Target="consultantplus://offline/ref=66C56885C267FFEC8443D1FA53C296077616AB4657E2017E38AFB1E120198CFF58F890058D5697222329FD7E9191BC4732q4GBL" TargetMode = "External"/>
	<Relationship Id="rId167" Type="http://schemas.openxmlformats.org/officeDocument/2006/relationships/image" Target="media/image6.wmf"/>
	<Relationship Id="rId168" Type="http://schemas.openxmlformats.org/officeDocument/2006/relationships/hyperlink" Target="consultantplus://offline/ref=66C56885C267FFEC8443D1FA53C296077616AB4657E3087039A3B1E120198CFF58F890059F56CF2E212FE17F9684EA16741D771E09FA524AC378AAC2qBG5L" TargetMode = "External"/>
	<Relationship Id="rId169" Type="http://schemas.openxmlformats.org/officeDocument/2006/relationships/hyperlink" Target="consultantplus://offline/ref=66C56885C267FFEC8443D1FA53C296077616AB4657EC097034AEB1E120198CFF58F890059F56CF2E212FE37C9784EA16741D771E09FA524AC378AAC2qBG5L" TargetMode = "External"/>
	<Relationship Id="rId170" Type="http://schemas.openxmlformats.org/officeDocument/2006/relationships/hyperlink" Target="consultantplus://offline/ref=66C56885C267FFEC8443D1FA53C296077616AB4657EC097B37AFB1E120198CFF58F890059F56CF2E212DE07E9184EA16741D771E09FA524AC378AAC2qBG5L" TargetMode = "External"/>
	<Relationship Id="rId171" Type="http://schemas.openxmlformats.org/officeDocument/2006/relationships/hyperlink" Target="consultantplus://offline/ref=66C56885C267FFEC8443D1FA53C296077616AB4657E1047E35AAB1E120198CFF58F890059F56CF2E212DE07D9984EA16741D771E09FA524AC378AAC2qBG5L" TargetMode = "External"/>
	<Relationship Id="rId172" Type="http://schemas.openxmlformats.org/officeDocument/2006/relationships/hyperlink" Target="consultantplus://offline/ref=66C56885C267FFEC8443D1FA53C296077616AB4657E1047E35AAB1E120198CFF58F890059F56CF2E212DE07C9084EA16741D771E09FA524AC378AAC2qBG5L" TargetMode = "External"/>
	<Relationship Id="rId173" Type="http://schemas.openxmlformats.org/officeDocument/2006/relationships/hyperlink" Target="consultantplus://offline/ref=66C56885C267FFEC8443D1FA53C296077616AB4657EC097034AEB1E120198CFF58F890059F56CF2E212FE37E9084EA16741D771E09FA524AC378AAC2qBG5L" TargetMode = "External"/>
	<Relationship Id="rId174" Type="http://schemas.openxmlformats.org/officeDocument/2006/relationships/hyperlink" Target="consultantplus://offline/ref=66C56885C267FFEC8443D1FA53C296077616AB4657E1047933AFB1E120198CFF58F890059F56CF2E212FE37F9584EA16741D771E09FA524AC378AAC2qBG5L" TargetMode = "External"/>
	<Relationship Id="rId175" Type="http://schemas.openxmlformats.org/officeDocument/2006/relationships/hyperlink" Target="consultantplus://offline/ref=66C56885C267FFEC8443D1FA53C296077616AB4657E1047E35AAB1E120198CFF58F890059F56CF2E212DE07C9184EA16741D771E09FA524AC378AAC2qBG5L" TargetMode = "External"/>
	<Relationship Id="rId176" Type="http://schemas.openxmlformats.org/officeDocument/2006/relationships/hyperlink" Target="consultantplus://offline/ref=66C56885C267FFEC8443D1FA53C296077616AB4657E3087039A3B1E120198CFF58F890059F56CF2E212FE17F9784EA16741D771E09FA524AC378AAC2qBG5L" TargetMode = "External"/>
	<Relationship Id="rId177" Type="http://schemas.openxmlformats.org/officeDocument/2006/relationships/hyperlink" Target="consultantplus://offline/ref=66C56885C267FFEC8443D1FA53C296077616AB4657E3087039A3B1E120198CFF58F890059F56CF2E212FE17F9984EA16741D771E09FA524AC378AAC2qBG5L" TargetMode = "External"/>
	<Relationship Id="rId178" Type="http://schemas.openxmlformats.org/officeDocument/2006/relationships/hyperlink" Target="consultantplus://offline/ref=66C56885C267FFEC8443D1FA53C296077616AB4657E1047E35AAB1E120198CFF58F890059F56CF2E212DE07C9384EA16741D771E09FA524AC378AAC2qBG5L" TargetMode = "External"/>
	<Relationship Id="rId179" Type="http://schemas.openxmlformats.org/officeDocument/2006/relationships/hyperlink" Target="consultantplus://offline/ref=66C56885C267FFEC8443D1FA53C296077616AB4657E1047E35AAB1E120198CFF58F890059F56CF2E212DE07C9484EA16741D771E09FA524AC378AAC2qBG5L" TargetMode = "External"/>
	<Relationship Id="rId180" Type="http://schemas.openxmlformats.org/officeDocument/2006/relationships/hyperlink" Target="consultantplus://offline/ref=66C56885C267FFEC8443D1FA53C296077616AB4657E3087039A3B1E120198CFF58F890059F56CF2E212FE17E9084EA16741D771E09FA524AC378AAC2qBG5L" TargetMode = "External"/>
	<Relationship Id="rId181" Type="http://schemas.openxmlformats.org/officeDocument/2006/relationships/hyperlink" Target="consultantplus://offline/ref=66C56885C267FFEC8443D1FA53C296077616AB4657E1047E35AAB1E120198CFF58F890059F56CF2E212DE07C9584EA16741D771E09FA524AC378AAC2qBG5L" TargetMode = "External"/>
	<Relationship Id="rId182" Type="http://schemas.openxmlformats.org/officeDocument/2006/relationships/hyperlink" Target="consultantplus://offline/ref=66C56885C267FFEC8443D1FA53C296077616AB4657E1047E35AAB1E120198CFF58F890059F56CF2E212DE07C9684EA16741D771E09FA524AC378AAC2qBG5L" TargetMode = "External"/>
	<Relationship Id="rId183" Type="http://schemas.openxmlformats.org/officeDocument/2006/relationships/hyperlink" Target="consultantplus://offline/ref=66C56885C267FFEC8443D1FA53C296077616AB4657EC097B37AFB1E120198CFF58F890059F56CF2E212FE5789784EA16741D771E09FA524AC378AAC2qBG5L" TargetMode = "External"/>
	<Relationship Id="rId184" Type="http://schemas.openxmlformats.org/officeDocument/2006/relationships/hyperlink" Target="consultantplus://offline/ref=66C56885C267FFEC8443D1FA53C296077616AB4657E1047E35AAB1E120198CFF58F890059F56CF2E212DE07C9784EA16741D771E09FA524AC378AAC2qBG5L" TargetMode = "External"/>
	<Relationship Id="rId185" Type="http://schemas.openxmlformats.org/officeDocument/2006/relationships/hyperlink" Target="consultantplus://offline/ref=66C56885C267FFEC8443D1FA53C296077616AB4657E1047933AFB1E120198CFF58F890059F56CF2E212FE37F9784EA16741D771E09FA524AC378AAC2qBG5L" TargetMode = "External"/>
	<Relationship Id="rId186" Type="http://schemas.openxmlformats.org/officeDocument/2006/relationships/hyperlink" Target="consultantplus://offline/ref=66C56885C267FFEC8443D1FA53C296077616AB4657E1047933AFB1E120198CFF58F890059F56CF2E212FE37F9884EA16741D771E09FA524AC378AAC2qBG5L" TargetMode = "External"/>
	<Relationship Id="rId187" Type="http://schemas.openxmlformats.org/officeDocument/2006/relationships/hyperlink" Target="consultantplus://offline/ref=66C56885C267FFEC8443D1FA53C296077616AB4657E1047E35AAB1E120198CFF58F890059F56CF2E212DE07C9984EA16741D771E09FA524AC378AAC2qBG5L" TargetMode = "External"/>
	<Relationship Id="rId188" Type="http://schemas.openxmlformats.org/officeDocument/2006/relationships/hyperlink" Target="consultantplus://offline/ref=66C56885C267FFEC8443D1FA53C296077616AB4657E1047933AFB1E120198CFF58F890059F56CF2E212FE37F9984EA16741D771E09FA524AC378AAC2qBG5L" TargetMode = "External"/>
	<Relationship Id="rId189" Type="http://schemas.openxmlformats.org/officeDocument/2006/relationships/image" Target="media/image7.wmf"/>
	<Relationship Id="rId190" Type="http://schemas.openxmlformats.org/officeDocument/2006/relationships/image" Target="media/image8.wmf"/>
	<Relationship Id="rId191" Type="http://schemas.openxmlformats.org/officeDocument/2006/relationships/hyperlink" Target="consultantplus://offline/ref=66C56885C267FFEC8443D1FA53C296077616AB4657E3087039A3B1E120198CFF58F890059F56CF2E212FE17E9184EA16741D771E09FA524AC378AAC2qBG5L" TargetMode = "External"/>
	<Relationship Id="rId192" Type="http://schemas.openxmlformats.org/officeDocument/2006/relationships/hyperlink" Target="consultantplus://offline/ref=66C56885C267FFEC8443D1FA53C296077616AB4657E3087039A3B1E120198CFF58F890059F56CF2E212FE17E9184EA16741D771E09FA524AC378AAC2qBG5L" TargetMode = "External"/>
	<Relationship Id="rId193" Type="http://schemas.openxmlformats.org/officeDocument/2006/relationships/hyperlink" Target="consultantplus://offline/ref=66C56885C267FFEC8443D1FA53C296077616AB4657E1047E35AAB1E120198CFF58F890059F56CF2E212DE07B9284EA16741D771E09FA524AC378AAC2qBG5L" TargetMode = "External"/>
	<Relationship Id="rId194" Type="http://schemas.openxmlformats.org/officeDocument/2006/relationships/hyperlink" Target="consultantplus://offline/ref=66C56885C267FFEC8443D1FA53C296077616AB4657E3087039A3B1E120198CFF58F890059F56CF2E212FE17E9284EA16741D771E09FA524AC378AAC2qBG5L" TargetMode = "External"/>
	<Relationship Id="rId195" Type="http://schemas.openxmlformats.org/officeDocument/2006/relationships/hyperlink" Target="consultantplus://offline/ref=66C56885C267FFEC8443D1FA53C296077616AB4657E1047E35AAB1E120198CFF58F890059F56CF2E212DE07B9384EA16741D771E09FA524AC378AAC2qBG5L" TargetMode = "External"/>
	<Relationship Id="rId196" Type="http://schemas.openxmlformats.org/officeDocument/2006/relationships/hyperlink" Target="consultantplus://offline/ref=66C56885C267FFEC8443D1FA53C296077616AB4657EC097034AEB1E120198CFF58F890058D5697222329FD7E9191BC4732q4GBL" TargetMode = "External"/>
	<Relationship Id="rId197" Type="http://schemas.openxmlformats.org/officeDocument/2006/relationships/hyperlink" Target="consultantplus://offline/ref=66C56885C267FFEC8443D1FA53C296077616AB4657E1097934A2B1E120198CFF58F890059F56CF2E212FE37F9584EA16741D771E09FA524AC378AAC2qBG5L" TargetMode = "External"/>
	<Relationship Id="rId198" Type="http://schemas.openxmlformats.org/officeDocument/2006/relationships/hyperlink" Target="consultantplus://offline/ref=66C56885C267FFEC8443CFF745AEC108741EF04354E10B2F6CFFB7B67F498AAA0AB8CE5CDE14DC2E2031E17F92q8GCL" TargetMode = "External"/>
	<Relationship Id="rId199" Type="http://schemas.openxmlformats.org/officeDocument/2006/relationships/hyperlink" Target="consultantplus://offline/ref=66C56885C267FFEC8443CFF745AEC1087419FC4A57ED0B2F6CFFB7B67F498AAA0AB8CE5CDE14DC2E2031E17F92q8GCL" TargetMode = "External"/>
	<Relationship Id="rId200" Type="http://schemas.openxmlformats.org/officeDocument/2006/relationships/hyperlink" Target="consultantplus://offline/ref=66C56885C267FFEC8443D1FA53C296077616AB4657E2047132A3B1E120198CFF58F890058D5697222329FD7E9191BC4732q4GBL" TargetMode = "External"/>
	<Relationship Id="rId201" Type="http://schemas.openxmlformats.org/officeDocument/2006/relationships/hyperlink" Target="consultantplus://offline/ref=66C56885C267FFEC8443D1FA53C296077616AB4657EC047837A2B1E120198CFF58F890058D5697222329FD7E9191BC4732q4GBL" TargetMode = "External"/>
	<Relationship Id="rId202" Type="http://schemas.openxmlformats.org/officeDocument/2006/relationships/hyperlink" Target="consultantplus://offline/ref=66C56885C267FFEC8443D1FA53C296077616AB4657EC097B37AFB1E120198CFF58F890059F56CF2E212FEB7D9884EA16741D771E09FA524AC378AAC2qBG5L" TargetMode = "External"/>
	<Relationship Id="rId203" Type="http://schemas.openxmlformats.org/officeDocument/2006/relationships/hyperlink" Target="consultantplus://offline/ref=66C56885C267FFEC8443CFF745AEC108741EF04354E10B2F6CFFB7B67F498AAA0AB8CE5CDE14DC2E2031E17F92q8GCL" TargetMode = "External"/>
	<Relationship Id="rId204" Type="http://schemas.openxmlformats.org/officeDocument/2006/relationships/hyperlink" Target="consultantplus://offline/ref=66C56885C267FFEC8443CFF745AEC1087419FC4A57ED0B2F6CFFB7B67F498AAA18B89650DC12C22F2824B72ED4DAB34536567B1D11E65349qDGEL" TargetMode = "External"/>
	<Relationship Id="rId205" Type="http://schemas.openxmlformats.org/officeDocument/2006/relationships/hyperlink" Target="consultantplus://offline/ref=66C56885C267FFEC8443D1FA53C296077616AB4657E2047132A3B1E120198CFF58F890058D5697222329FD7E9191BC4732q4GBL" TargetMode = "External"/>
	<Relationship Id="rId206" Type="http://schemas.openxmlformats.org/officeDocument/2006/relationships/hyperlink" Target="consultantplus://offline/ref=66C56885C267FFEC8443CFF745AEC108741EF04354E10B2F6CFFB7B67F498AAA18B89650DC12C3292524B72ED4DAB34536567B1D11E65349qDGEL" TargetMode = "External"/>
	<Relationship Id="rId207" Type="http://schemas.openxmlformats.org/officeDocument/2006/relationships/hyperlink" Target="consultantplus://offline/ref=66C56885C267FFEC8443CFF745AEC108741EF04354E10B2F6CFFB7B67F498AAA18B89650DC12C3292224B72ED4DAB34536567B1D11E65349qDGEL" TargetMode = "External"/>
	<Relationship Id="rId208" Type="http://schemas.openxmlformats.org/officeDocument/2006/relationships/hyperlink" Target="consultantplus://offline/ref=66C56885C267FFEC8443D1FA53C296077616AB4657E1097934A2B1E120198CFF58F890059F56CF2E212FE37F9784EA16741D771E09FA524AC378AAC2qBG5L" TargetMode = "External"/>
	<Relationship Id="rId209" Type="http://schemas.openxmlformats.org/officeDocument/2006/relationships/hyperlink" Target="consultantplus://offline/ref=66C56885C267FFEC8443D1FA53C296077616AB4657E1097934A2B1E120198CFF58F890059F56CF2E212FE37F9884EA16741D771E09FA524AC378AAC2qBG5L" TargetMode = "External"/>
	<Relationship Id="rId210" Type="http://schemas.openxmlformats.org/officeDocument/2006/relationships/hyperlink" Target="consultantplus://offline/ref=66C56885C267FFEC8443CFF745AEC1087419FC4A57ED0B2F6CFFB7B67F498AAA18B89650DC12C2262124B72ED4DAB34536567B1D11E65349qDGEL" TargetMode = "External"/>
	<Relationship Id="rId211" Type="http://schemas.openxmlformats.org/officeDocument/2006/relationships/hyperlink" Target="consultantplus://offline/ref=66C56885C267FFEC8443CFF745AEC108741EF04354E10B2F6CFFB7B67F498AAA18B89650DC12C02D2224B72ED4DAB34536567B1D11E65349qDGEL" TargetMode = "External"/>
	<Relationship Id="rId212" Type="http://schemas.openxmlformats.org/officeDocument/2006/relationships/hyperlink" Target="consultantplus://offline/ref=66C56885C267FFEC8443CFF745AEC108741EF04354E10B2F6CFFB7B67F498AAA18B89650DC12C02C2024B72ED4DAB34536567B1D11E65349qDGEL" TargetMode = "External"/>
	<Relationship Id="rId213" Type="http://schemas.openxmlformats.org/officeDocument/2006/relationships/hyperlink" Target="consultantplus://offline/ref=66C56885C267FFEC8443CFF745AEC108741EF04354E10B2F6CFFB7B67F498AAA18B89650DC12C3272224B72ED4DAB34536567B1D11E65349qDGEL" TargetMode = "External"/>
	<Relationship Id="rId214" Type="http://schemas.openxmlformats.org/officeDocument/2006/relationships/hyperlink" Target="consultantplus://offline/ref=66C56885C267FFEC8443CFF745AEC108741EF04354E10B2F6CFFB7B67F498AAA18B89650DC12C2262724B72ED4DAB34536567B1D11E65349qDGEL" TargetMode = "External"/>
	<Relationship Id="rId215" Type="http://schemas.openxmlformats.org/officeDocument/2006/relationships/hyperlink" Target="consultantplus://offline/ref=66C56885C267FFEC8443CFF745AEC108741EF04354E10B2F6CFFB7B67F498AAA18B89650DC12C3272824B72ED4DAB34536567B1D11E65349qDGEL" TargetMode = "External"/>
	<Relationship Id="rId216" Type="http://schemas.openxmlformats.org/officeDocument/2006/relationships/hyperlink" Target="consultantplus://offline/ref=66C56885C267FFEC8443CFF745AEC1087419FC4A57ED0B2F6CFFB7B67F498AAA18B89650DC12C22C2924B72ED4DAB34536567B1D11E65349qDGEL" TargetMode = "External"/>
	<Relationship Id="rId217" Type="http://schemas.openxmlformats.org/officeDocument/2006/relationships/hyperlink" Target="consultantplus://offline/ref=66C56885C267FFEC8443CFF745AEC108741EF04354E10B2F6CFFB7B67F498AAA18B89650DC12C02E2324B72ED4DAB34536567B1D11E65349qDGEL" TargetMode = "External"/>
	<Relationship Id="rId218" Type="http://schemas.openxmlformats.org/officeDocument/2006/relationships/hyperlink" Target="consultantplus://offline/ref=66C56885C267FFEC8443CFF745AEC108741EF04354E10B2F6CFFB7B67F498AAA18B89650DC12C2262724B72ED4DAB34536567B1D11E65349qDGEL" TargetMode = "External"/>
	<Relationship Id="rId219" Type="http://schemas.openxmlformats.org/officeDocument/2006/relationships/hyperlink" Target="consultantplus://offline/ref=66C56885C267FFEC8443CFF745AEC108741EF04354E10B2F6CFFB7B67F498AAA18B89650DC12C2262724B72ED4DAB34536567B1D11E65349qDGEL" TargetMode = "External"/>
	<Relationship Id="rId220" Type="http://schemas.openxmlformats.org/officeDocument/2006/relationships/hyperlink" Target="consultantplus://offline/ref=66C56885C267FFEC8443CFF745AEC108741EF04354E10B2F6CFFB7B67F498AAA18B89650DC12C2262724B72ED4DAB34536567B1D11E65349qDGEL" TargetMode = "External"/>
	<Relationship Id="rId221" Type="http://schemas.openxmlformats.org/officeDocument/2006/relationships/hyperlink" Target="consultantplus://offline/ref=66C56885C267FFEC8443CFF745AEC108741EF04354E10B2F6CFFB7B67F498AAA18B89650DC12C02E2724B72ED4DAB34536567B1D11E65349qDGEL" TargetMode = "External"/>
	<Relationship Id="rId222" Type="http://schemas.openxmlformats.org/officeDocument/2006/relationships/hyperlink" Target="consultantplus://offline/ref=66C56885C267FFEC8443CFF745AEC108741EF04354E10B2F6CFFB7B67F498AAA18B89650DC12C02E2624B72ED4DAB34536567B1D11E65349qDGEL" TargetMode = "External"/>
	<Relationship Id="rId223" Type="http://schemas.openxmlformats.org/officeDocument/2006/relationships/hyperlink" Target="consultantplus://offline/ref=66C56885C267FFEC8443CFF745AEC108741EF04354E10B2F6CFFB7B67F498AAA18B89650DC12C02D2024B72ED4DAB34536567B1D11E65349qDGEL" TargetMode = "External"/>
	<Relationship Id="rId224" Type="http://schemas.openxmlformats.org/officeDocument/2006/relationships/hyperlink" Target="consultantplus://offline/ref=66C56885C267FFEC8443D1FA53C296077616AB4657E1097934A2B1E120198CFF58F890059F56CF2E212FE37F9984EA16741D771E09FA524AC378AAC2qBG5L" TargetMode = "External"/>
	<Relationship Id="rId225" Type="http://schemas.openxmlformats.org/officeDocument/2006/relationships/hyperlink" Target="consultantplus://offline/ref=66C56885C267FFEC8443CFF745AEC1087115FD4856ED0B2F6CFFB7B67F498AAA18B89650DC12C6262524B72ED4DAB34536567B1D11E65349qDGEL" TargetMode = "External"/>
	<Relationship Id="rId226" Type="http://schemas.openxmlformats.org/officeDocument/2006/relationships/hyperlink" Target="consultantplus://offline/ref=66C56885C267FFEC8443CFF745AEC108711FF54E52E50B2F6CFFB7B67F498AAA18B89650DC12C22E2024B72ED4DAB34536567B1D11E65349qDGEL" TargetMode = "External"/>
	<Relationship Id="rId227" Type="http://schemas.openxmlformats.org/officeDocument/2006/relationships/hyperlink" Target="consultantplus://offline/ref=8DBA6113B1A96F880725D609038A1D0F958BF0E4BBD425C6336C18E4E8B39CED9695C31A8823E72722EDB48DE7r6G6L" TargetMode = "External"/>
	<Relationship Id="rId228" Type="http://schemas.openxmlformats.org/officeDocument/2006/relationships/hyperlink" Target="consultantplus://offline/ref=8DBA6113B1A96F880725C80415E64A009285AAE9BED127906B311EB3B7E39AB8C4D59D43C961F42723F3B688E76E874547C396F1A4A3E3250448EC73rFG0L" TargetMode = "External"/>
	<Relationship Id="rId229" Type="http://schemas.openxmlformats.org/officeDocument/2006/relationships/hyperlink" Target="consultantplus://offline/ref=8DBA6113B1A96F880725C80415E64A009285AAE9BED127906B311EB3B7E39AB8C4D59D43C961F42723F3B688E66E874547C396F1A4A3E3250448EC73rFG0L" TargetMode = "External"/>
	<Relationship Id="rId230" Type="http://schemas.openxmlformats.org/officeDocument/2006/relationships/hyperlink" Target="consultantplus://offline/ref=8DBA6113B1A96F880725C80415E64A009285AAE9BED127906B311EB3B7E39AB8C4D59D43C961F42723F3B68BE46E874547C396F1A4A3E3250448EC73rFG0L" TargetMode = "External"/>
	<Relationship Id="rId231" Type="http://schemas.openxmlformats.org/officeDocument/2006/relationships/hyperlink" Target="consultantplus://offline/ref=8DBA6113B1A96F880725C80415E64A009285AAE9BED127906B311EB3B7E39AB8C4D59D43C961F42723F3B68BED6E874547C396F1A4A3E3250448EC73rFG0L" TargetMode = "External"/>
	<Relationship Id="rId232" Type="http://schemas.openxmlformats.org/officeDocument/2006/relationships/hyperlink" Target="consultantplus://offline/ref=8DBA6113B1A96F880725D609038A1D0F908DF1ECBDD125C6336C18E4E8B39CED84959B168A25FB2725F8E2DCA130DE1605889AF2BCBFE226r1G9L" TargetMode = "External"/>
	<Relationship Id="rId233" Type="http://schemas.openxmlformats.org/officeDocument/2006/relationships/hyperlink" Target="consultantplus://offline/ref=8DBA6113B1A96F880725D609038A1D0F908AFDE5BEDD25C6336C18E4E8B39CED84959B168A25F82422F8E2DCA130DE1605889AF2BCBFE226r1G9L" TargetMode = "External"/>
	<Relationship Id="rId234" Type="http://schemas.openxmlformats.org/officeDocument/2006/relationships/hyperlink" Target="consultantplus://offline/ref=8DBA6113B1A96F880725D609038A1D0F908AFDE5BEDD25C6336C18E4E8B39CED84959B168A25F82723F8E2DCA130DE1605889AF2BCBFE226r1G9L" TargetMode = "External"/>
	<Relationship Id="rId235" Type="http://schemas.openxmlformats.org/officeDocument/2006/relationships/hyperlink" Target="consultantplus://offline/ref=8DBA6113B1A96F880725D609038A1D0F908DF1ECBDD125C6336C18E4E8B39CED84959B168A25FB2420F8E2DCA130DE1605889AF2BCBFE226r1G9L" TargetMode = "External"/>
	<Relationship Id="rId236" Type="http://schemas.openxmlformats.org/officeDocument/2006/relationships/hyperlink" Target="consultantplus://offline/ref=8DBA6113B1A96F880725D609038A1D0F908DF1ECBDD125C6336C18E4E8B39CED84959B168A25FB2522F8E2DCA130DE1605889AF2BCBFE226r1G9L" TargetMode = "External"/>
	<Relationship Id="rId237" Type="http://schemas.openxmlformats.org/officeDocument/2006/relationships/hyperlink" Target="consultantplus://offline/ref=8DBA6113B1A96F880725D609038A1D0F908DF1ECBDD125C6336C18E4E8B39CED84959B168A25FB2526F8E2DCA130DE1605889AF2BCBFE226r1G9L" TargetMode = "External"/>
	<Relationship Id="rId238" Type="http://schemas.openxmlformats.org/officeDocument/2006/relationships/hyperlink" Target="consultantplus://offline/ref=8DBA6113B1A96F880725D609038A1D0F908DF1ECBDD125C6336C18E4E8B39CED84959B168A25FB2525F8E2DCA130DE1605889AF2BCBFE226r1G9L" TargetMode = "External"/>
	<Relationship Id="rId239" Type="http://schemas.openxmlformats.org/officeDocument/2006/relationships/hyperlink" Target="consultantplus://offline/ref=8DBA6113B1A96F880725C80415E64A009285AAE9BED127906B311EB3B7E39AB8C4D59D43C961F42723F3B68AE16E874547C396F1A4A3E3250448EC73rFG0L" TargetMode = "External"/>
	<Relationship Id="rId240" Type="http://schemas.openxmlformats.org/officeDocument/2006/relationships/hyperlink" Target="consultantplus://offline/ref=8DBA6113B1A96F880725D609038A1D0F908AFDE5BEDD25C6336C18E4E8B39CED84959B168A25F82625F8E2DCA130DE1605889AF2BCBFE226r1G9L" TargetMode = "External"/>
	<Relationship Id="rId241" Type="http://schemas.openxmlformats.org/officeDocument/2006/relationships/hyperlink" Target="consultantplus://offline/ref=8DBA6113B1A96F880725D609038A1D0F908AFDE5BEDD25C6336C18E4E8B39CED84959B168A25F82421F8E2DCA130DE1605889AF2BCBFE226r1G9L" TargetMode = "External"/>
	<Relationship Id="rId242" Type="http://schemas.openxmlformats.org/officeDocument/2006/relationships/hyperlink" Target="consultantplus://offline/ref=8DBA6113B1A96F880725D609038A1D0F908DF1ECBDD125C6336C18E4E8B39CED84959B168A25F82222F8E2DCA130DE1605889AF2BCBFE226r1G9L" TargetMode = "External"/>
	<Relationship Id="rId243" Type="http://schemas.openxmlformats.org/officeDocument/2006/relationships/hyperlink" Target="consultantplus://offline/ref=8DBA6113B1A96F880725D609038A1D0F908DF1ECBDD125C6336C18E4E8B39CED84959B168A25FA2420F8E2DCA130DE1605889AF2BCBFE226r1G9L" TargetMode = "External"/>
	<Relationship Id="rId244" Type="http://schemas.openxmlformats.org/officeDocument/2006/relationships/hyperlink" Target="consultantplus://offline/ref=8DBA6113B1A96F880725D609038A1D0F908AFDE5BEDD25C6336C18E4E8B39CED84959B168A25F82426F8E2DCA130DE1605889AF2BCBFE226r1G9L" TargetMode = "External"/>
	<Relationship Id="rId245" Type="http://schemas.openxmlformats.org/officeDocument/2006/relationships/hyperlink" Target="consultantplus://offline/ref=8DBA6113B1A96F880725D609038A1D0F908AFDE5BEDD25C6336C18E4E8B39CED84959B168A25F82524F8E2DCA130DE1605889AF2BCBFE226r1G9L" TargetMode = "External"/>
	<Relationship Id="rId246" Type="http://schemas.openxmlformats.org/officeDocument/2006/relationships/hyperlink" Target="consultantplus://offline/ref=8DBA6113B1A96F880725D609038A1D0F908DF1ECBDD125C6336C18E4E8B39CED84959B168A25F82023F8E2DCA130DE1605889AF2BCBFE226r1G9L" TargetMode = "External"/>
	<Relationship Id="rId247" Type="http://schemas.openxmlformats.org/officeDocument/2006/relationships/hyperlink" Target="consultantplus://offline/ref=8DBA6113B1A96F880725D609038A1D0F908DF1ECBDD125C6336C18E4E8B39CED84959B168A25F82022F8E2DCA130DE1605889AF2BCBFE226r1G9L" TargetMode = "External"/>
	<Relationship Id="rId248" Type="http://schemas.openxmlformats.org/officeDocument/2006/relationships/hyperlink" Target="consultantplus://offline/ref=8DBA6113B1A96F880725C80415E64A009285AAE9BED729906B3B1EB3B7E39AB8C4D59D43C961F42723F3B68DED6E874547C396F1A4A3E3250448EC73rFG0L" TargetMode = "External"/>
	<Relationship Id="rId249" Type="http://schemas.openxmlformats.org/officeDocument/2006/relationships/hyperlink" Target="consultantplus://offline/ref=8DBA6113B1A96F880725D609038A1D0F908DF1ECBDD125C6336C18E4E8B39CED84959B168A25F82721F8E2DCA130DE1605889AF2BCBFE226r1G9L" TargetMode = "External"/>
	<Relationship Id="rId250" Type="http://schemas.openxmlformats.org/officeDocument/2006/relationships/hyperlink" Target="consultantplus://offline/ref=8DBA6113B1A96F880725D609038A1D0F908DF1ECBDD125C6336C18E4E8B39CED84959B168A25F82721F8E2DCA130DE1605889AF2BCBFE226r1G9L" TargetMode = "External"/>
	<Relationship Id="rId251" Type="http://schemas.openxmlformats.org/officeDocument/2006/relationships/hyperlink" Target="consultantplus://offline/ref=8DBA6113B1A96F880725C80415E64A009285AAE9BED127906B311EB3B7E39AB8C4D59D43C961F42723F3B68AE06E874547C396F1A4A3E3250448EC73rFG0L" TargetMode = "External"/>
	<Relationship Id="rId252" Type="http://schemas.openxmlformats.org/officeDocument/2006/relationships/hyperlink" Target="consultantplus://offline/ref=8DBA6113B1A96F880725C80415E64A009285AAE9BED127906B311EB3B7E39AB8C4D59D43C961F42723F3B68AE26E874547C396F1A4A3E3250448EC73rFG0L" TargetMode = "External"/>
	<Relationship Id="rId253" Type="http://schemas.openxmlformats.org/officeDocument/2006/relationships/hyperlink" Target="consultantplus://offline/ref=8DBA6113B1A96F880725D609038A1D0F978DFCE1BAD425C6336C18E4E8B39CED84959B168A25F92227F8E2DCA130DE1605889AF2BCBFE226r1G9L" TargetMode = "External"/>
	<Relationship Id="rId254" Type="http://schemas.openxmlformats.org/officeDocument/2006/relationships/hyperlink" Target="consultantplus://offline/ref=8DBA6113B1A96F880725C80415E64A009285AAE9BEDC2792683C1EB3B7E39AB8C4D59D43C961F42723F3B68CE76E874547C396F1A4A3E3250448EC73rFG0L" TargetMode = "External"/>
	<Relationship Id="rId255" Type="http://schemas.openxmlformats.org/officeDocument/2006/relationships/hyperlink" Target="consultantplus://offline/ref=8DBA6113B1A96F880725C80415E64A009285AAE9BED12795683C1EB3B7E39AB8C4D59D43C961F42723F3B68DED6E874547C396F1A4A3E3250448EC73rFG0L" TargetMode = "External"/>
	<Relationship Id="rId256" Type="http://schemas.openxmlformats.org/officeDocument/2006/relationships/header" Target="header2.xml"/>
	<Relationship Id="rId257"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30.12.2021 N 641-п
(ред. от 23.06.2023)
"О мерах по реализации государственной программы Ханты-Мансийского автономного округа - Югры "Развитие физической культуры и спорта"
(вместе с "Порядком и условиями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строительства и реконструкции объектов физической культуры и спорта, предназначенных д</dc:title>
  <dcterms:created xsi:type="dcterms:W3CDTF">2023-11-26T11:06:42Z</dcterms:created>
</cp:coreProperties>
</file>